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846DA" w14:textId="6D52D789" w:rsidR="00915580" w:rsidRDefault="00915580" w:rsidP="00A81607">
      <w:pPr>
        <w:spacing w:after="0" w:line="360" w:lineRule="auto"/>
        <w:ind w:left="-180"/>
        <w:rPr>
          <w:rFonts w:ascii="Times New Roman" w:hAnsi="Times New Roman" w:cs="Times New Roman"/>
          <w:b/>
          <w:sz w:val="24"/>
          <w:szCs w:val="24"/>
        </w:rPr>
      </w:pPr>
      <w:r>
        <w:rPr>
          <w:noProof/>
        </w:rPr>
        <w:drawing>
          <wp:inline distT="0" distB="0" distL="0" distR="0" wp14:anchorId="1E238168" wp14:editId="53283624">
            <wp:extent cx="4302667" cy="647700"/>
            <wp:effectExtent l="0" t="0" r="317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53878" cy="655409"/>
                    </a:xfrm>
                    <a:prstGeom prst="rect">
                      <a:avLst/>
                    </a:prstGeom>
                  </pic:spPr>
                </pic:pic>
              </a:graphicData>
            </a:graphic>
          </wp:inline>
        </w:drawing>
      </w:r>
    </w:p>
    <w:p w14:paraId="03BFB747" w14:textId="77777777" w:rsidR="00A81607" w:rsidRDefault="00A81607" w:rsidP="00A81607">
      <w:pPr>
        <w:pStyle w:val="NoSpacing"/>
        <w:jc w:val="center"/>
        <w:rPr>
          <w:rFonts w:ascii="Times New Roman" w:hAnsi="Times New Roman" w:cs="Times New Roman"/>
          <w:sz w:val="24"/>
          <w:szCs w:val="24"/>
        </w:rPr>
      </w:pPr>
    </w:p>
    <w:p w14:paraId="6CE6C6E1" w14:textId="6F35147A" w:rsidR="00A81607" w:rsidRDefault="00A81607" w:rsidP="00A81607">
      <w:pPr>
        <w:pStyle w:val="NoSpacing"/>
        <w:jc w:val="center"/>
        <w:rPr>
          <w:rFonts w:ascii="Times New Roman" w:hAnsi="Times New Roman" w:cs="Times New Roman"/>
          <w:sz w:val="24"/>
          <w:szCs w:val="24"/>
        </w:rPr>
      </w:pPr>
      <w:r>
        <w:rPr>
          <w:rFonts w:ascii="Times New Roman" w:hAnsi="Times New Roman" w:cs="Times New Roman"/>
          <w:sz w:val="24"/>
          <w:szCs w:val="24"/>
        </w:rPr>
        <w:t>June 19, 2017</w:t>
      </w:r>
    </w:p>
    <w:p w14:paraId="6C688665" w14:textId="77777777" w:rsidR="00A81607" w:rsidRDefault="00A81607" w:rsidP="00A81607">
      <w:pPr>
        <w:spacing w:after="0" w:line="240" w:lineRule="auto"/>
        <w:rPr>
          <w:rFonts w:ascii="Times New Roman" w:eastAsia="Times New Roman" w:hAnsi="Times New Roman" w:cs="Times New Roman"/>
          <w:color w:val="000000"/>
          <w:sz w:val="24"/>
          <w:szCs w:val="24"/>
        </w:rPr>
      </w:pPr>
    </w:p>
    <w:p w14:paraId="00F8B6D3" w14:textId="77777777" w:rsidR="00A81607" w:rsidRPr="00557D25" w:rsidRDefault="00A81607" w:rsidP="00A81607">
      <w:pPr>
        <w:spacing w:after="0" w:line="240" w:lineRule="auto"/>
        <w:rPr>
          <w:rFonts w:ascii="Times New Roman" w:eastAsia="Times New Roman" w:hAnsi="Times New Roman" w:cs="Times New Roman"/>
          <w:color w:val="000000"/>
          <w:sz w:val="24"/>
          <w:szCs w:val="24"/>
        </w:rPr>
      </w:pPr>
      <w:r w:rsidRPr="00557D25">
        <w:rPr>
          <w:rFonts w:ascii="Times New Roman" w:eastAsia="Times New Roman" w:hAnsi="Times New Roman" w:cs="Times New Roman"/>
          <w:color w:val="000000"/>
          <w:sz w:val="24"/>
          <w:szCs w:val="24"/>
        </w:rPr>
        <w:t>Division of Dockets Management (HFA–305)</w:t>
      </w:r>
    </w:p>
    <w:p w14:paraId="608A5FF1" w14:textId="77777777" w:rsidR="00A81607" w:rsidRPr="00557D25" w:rsidRDefault="00A81607" w:rsidP="00A81607">
      <w:pPr>
        <w:spacing w:after="0" w:line="240" w:lineRule="auto"/>
        <w:rPr>
          <w:rFonts w:ascii="Times New Roman" w:eastAsia="Times New Roman" w:hAnsi="Times New Roman" w:cs="Times New Roman"/>
          <w:color w:val="000000"/>
          <w:sz w:val="24"/>
          <w:szCs w:val="24"/>
        </w:rPr>
      </w:pPr>
      <w:r w:rsidRPr="00557D25">
        <w:rPr>
          <w:rFonts w:ascii="Times New Roman" w:eastAsia="Times New Roman" w:hAnsi="Times New Roman" w:cs="Times New Roman"/>
          <w:color w:val="000000"/>
          <w:sz w:val="24"/>
          <w:szCs w:val="24"/>
        </w:rPr>
        <w:t>Food and Drug Administration</w:t>
      </w:r>
    </w:p>
    <w:p w14:paraId="378F8F99" w14:textId="77777777" w:rsidR="00A81607" w:rsidRPr="00557D25" w:rsidRDefault="00A81607" w:rsidP="00A81607">
      <w:pPr>
        <w:spacing w:after="0" w:line="240" w:lineRule="auto"/>
        <w:rPr>
          <w:rFonts w:ascii="Times New Roman" w:eastAsia="Times New Roman" w:hAnsi="Times New Roman" w:cs="Times New Roman"/>
          <w:color w:val="000000"/>
          <w:sz w:val="24"/>
          <w:szCs w:val="24"/>
        </w:rPr>
      </w:pPr>
      <w:r w:rsidRPr="00557D25">
        <w:rPr>
          <w:rFonts w:ascii="Times New Roman" w:eastAsia="Times New Roman" w:hAnsi="Times New Roman" w:cs="Times New Roman"/>
          <w:color w:val="000000"/>
          <w:sz w:val="24"/>
          <w:szCs w:val="24"/>
        </w:rPr>
        <w:t>5630 Fishers Lane, Rm. 1061</w:t>
      </w:r>
    </w:p>
    <w:p w14:paraId="1984A6DE" w14:textId="77777777" w:rsidR="00A81607" w:rsidRPr="00557D25" w:rsidRDefault="00A81607" w:rsidP="00A81607">
      <w:pPr>
        <w:spacing w:after="0" w:line="240" w:lineRule="auto"/>
        <w:rPr>
          <w:rFonts w:ascii="Times New Roman" w:eastAsia="Times New Roman" w:hAnsi="Times New Roman" w:cs="Times New Roman"/>
          <w:color w:val="000000"/>
          <w:sz w:val="24"/>
          <w:szCs w:val="24"/>
        </w:rPr>
      </w:pPr>
      <w:r w:rsidRPr="00557D25">
        <w:rPr>
          <w:rFonts w:ascii="Times New Roman" w:eastAsia="Times New Roman" w:hAnsi="Times New Roman" w:cs="Times New Roman"/>
          <w:color w:val="000000"/>
          <w:sz w:val="24"/>
          <w:szCs w:val="24"/>
        </w:rPr>
        <w:t>Rockville, MD 20852</w:t>
      </w:r>
    </w:p>
    <w:p w14:paraId="110254AA" w14:textId="77777777" w:rsidR="00A81607" w:rsidRPr="00557D25" w:rsidRDefault="00A81607" w:rsidP="00A81607">
      <w:pPr>
        <w:spacing w:after="0" w:line="240" w:lineRule="auto"/>
        <w:rPr>
          <w:rFonts w:ascii="Times New Roman" w:eastAsia="Times New Roman" w:hAnsi="Times New Roman" w:cs="Times New Roman"/>
          <w:color w:val="000000"/>
          <w:sz w:val="24"/>
          <w:szCs w:val="24"/>
        </w:rPr>
      </w:pPr>
    </w:p>
    <w:p w14:paraId="2176B236" w14:textId="2C14F06C" w:rsidR="00A81607" w:rsidRPr="00557D25" w:rsidRDefault="00A81607" w:rsidP="00A81607">
      <w:pPr>
        <w:spacing w:after="0" w:line="240" w:lineRule="auto"/>
        <w:rPr>
          <w:rFonts w:ascii="Times New Roman" w:eastAsia="Times New Roman" w:hAnsi="Times New Roman" w:cs="Times New Roman"/>
          <w:color w:val="000000"/>
          <w:sz w:val="24"/>
          <w:szCs w:val="24"/>
        </w:rPr>
      </w:pPr>
      <w:r w:rsidRPr="00557D25">
        <w:rPr>
          <w:rFonts w:ascii="Times New Roman" w:eastAsia="Times New Roman" w:hAnsi="Times New Roman" w:cs="Times New Roman"/>
          <w:color w:val="000000"/>
          <w:sz w:val="24"/>
          <w:szCs w:val="24"/>
        </w:rPr>
        <w:t xml:space="preserve">Submitted via </w:t>
      </w:r>
      <w:hyperlink r:id="rId9" w:history="1">
        <w:r w:rsidRPr="00557D25">
          <w:rPr>
            <w:rFonts w:ascii="Times New Roman" w:eastAsia="Times New Roman" w:hAnsi="Times New Roman" w:cs="Times New Roman"/>
            <w:color w:val="0000FF"/>
            <w:sz w:val="24"/>
            <w:szCs w:val="24"/>
            <w:u w:val="single"/>
          </w:rPr>
          <w:t>www.regulations.gov</w:t>
        </w:r>
      </w:hyperlink>
      <w:r>
        <w:rPr>
          <w:rFonts w:ascii="Times New Roman" w:eastAsia="Times New Roman" w:hAnsi="Times New Roman" w:cs="Times New Roman"/>
          <w:color w:val="000000"/>
          <w:sz w:val="24"/>
          <w:szCs w:val="24"/>
        </w:rPr>
        <w:t>.</w:t>
      </w:r>
    </w:p>
    <w:p w14:paraId="619F7AC9" w14:textId="77777777" w:rsidR="00A81607" w:rsidRDefault="00A81607" w:rsidP="00A81607">
      <w:pPr>
        <w:pStyle w:val="NoSpacing"/>
        <w:jc w:val="center"/>
        <w:rPr>
          <w:rFonts w:ascii="Times New Roman" w:hAnsi="Times New Roman" w:cs="Times New Roman"/>
          <w:sz w:val="24"/>
          <w:szCs w:val="24"/>
        </w:rPr>
      </w:pPr>
    </w:p>
    <w:p w14:paraId="05EE1AA9" w14:textId="77777777" w:rsidR="00A81607" w:rsidRDefault="008251E2" w:rsidP="00952878">
      <w:pPr>
        <w:spacing w:after="0" w:line="240" w:lineRule="auto"/>
        <w:jc w:val="center"/>
        <w:rPr>
          <w:rFonts w:ascii="Times New Roman" w:hAnsi="Times New Roman" w:cs="Times New Roman"/>
          <w:b/>
          <w:sz w:val="24"/>
          <w:szCs w:val="24"/>
        </w:rPr>
      </w:pPr>
      <w:r w:rsidRPr="00A81607">
        <w:rPr>
          <w:rFonts w:ascii="Times New Roman" w:hAnsi="Times New Roman" w:cs="Times New Roman"/>
          <w:b/>
          <w:sz w:val="24"/>
          <w:szCs w:val="24"/>
        </w:rPr>
        <w:t xml:space="preserve">Comments of Consumers Union </w:t>
      </w:r>
      <w:r w:rsidR="00A81607">
        <w:rPr>
          <w:rFonts w:ascii="Times New Roman" w:hAnsi="Times New Roman" w:cs="Times New Roman"/>
          <w:b/>
          <w:sz w:val="24"/>
          <w:szCs w:val="24"/>
        </w:rPr>
        <w:t>to the</w:t>
      </w:r>
    </w:p>
    <w:p w14:paraId="1DA603FD" w14:textId="3591CD76" w:rsidR="008251E2" w:rsidRPr="00A81607" w:rsidRDefault="008251E2" w:rsidP="00A81607">
      <w:pPr>
        <w:spacing w:after="0"/>
        <w:jc w:val="center"/>
        <w:rPr>
          <w:rFonts w:ascii="Times New Roman" w:hAnsi="Times New Roman" w:cs="Times New Roman"/>
          <w:b/>
          <w:sz w:val="24"/>
          <w:szCs w:val="24"/>
        </w:rPr>
      </w:pPr>
      <w:r w:rsidRPr="00A81607">
        <w:rPr>
          <w:rFonts w:ascii="Times New Roman" w:hAnsi="Times New Roman" w:cs="Times New Roman"/>
          <w:b/>
          <w:sz w:val="24"/>
          <w:szCs w:val="24"/>
        </w:rPr>
        <w:t>Food and Drug Administration</w:t>
      </w:r>
      <w:r w:rsidR="00A81607">
        <w:rPr>
          <w:rFonts w:ascii="Times New Roman" w:hAnsi="Times New Roman" w:cs="Times New Roman"/>
          <w:b/>
          <w:sz w:val="24"/>
          <w:szCs w:val="24"/>
        </w:rPr>
        <w:t xml:space="preserve"> on the Notice of Availability: </w:t>
      </w:r>
      <w:r w:rsidRPr="00A81607">
        <w:rPr>
          <w:rFonts w:ascii="Times New Roman" w:hAnsi="Times New Roman" w:cs="Times New Roman"/>
          <w:b/>
          <w:sz w:val="24"/>
          <w:szCs w:val="24"/>
        </w:rPr>
        <w:t>Regulation of</w:t>
      </w:r>
      <w:r>
        <w:rPr>
          <w:rFonts w:ascii="Times New Roman" w:hAnsi="Times New Roman" w:cs="Times New Roman"/>
          <w:sz w:val="24"/>
          <w:szCs w:val="24"/>
        </w:rPr>
        <w:t xml:space="preserve"> </w:t>
      </w:r>
      <w:r w:rsidRPr="00A81607">
        <w:rPr>
          <w:rFonts w:ascii="Times New Roman" w:hAnsi="Times New Roman" w:cs="Times New Roman"/>
          <w:b/>
          <w:sz w:val="24"/>
          <w:szCs w:val="24"/>
        </w:rPr>
        <w:t>Intentionally Altered Genomic DNA in Animal</w:t>
      </w:r>
      <w:r w:rsidR="00A81607">
        <w:rPr>
          <w:rFonts w:ascii="Times New Roman" w:hAnsi="Times New Roman" w:cs="Times New Roman"/>
          <w:b/>
          <w:sz w:val="24"/>
          <w:szCs w:val="24"/>
        </w:rPr>
        <w:t>s; Draft Guidance for Industry</w:t>
      </w:r>
    </w:p>
    <w:p w14:paraId="04F3C673" w14:textId="151C2086" w:rsidR="008251E2" w:rsidRPr="00A81607" w:rsidRDefault="00A81607" w:rsidP="00A81607">
      <w:pPr>
        <w:pStyle w:val="NoSpacing"/>
        <w:jc w:val="center"/>
        <w:rPr>
          <w:rFonts w:ascii="Times New Roman" w:hAnsi="Times New Roman" w:cs="Times New Roman"/>
          <w:b/>
          <w:sz w:val="24"/>
          <w:szCs w:val="24"/>
        </w:rPr>
      </w:pPr>
      <w:r>
        <w:rPr>
          <w:rFonts w:ascii="Times New Roman" w:hAnsi="Times New Roman" w:cs="Times New Roman"/>
          <w:b/>
          <w:sz w:val="24"/>
          <w:szCs w:val="24"/>
        </w:rPr>
        <w:t>Docket No. FDA 2008-</w:t>
      </w:r>
      <w:r w:rsidR="008251E2" w:rsidRPr="00A81607">
        <w:rPr>
          <w:rFonts w:ascii="Times New Roman" w:hAnsi="Times New Roman" w:cs="Times New Roman"/>
          <w:b/>
          <w:sz w:val="24"/>
          <w:szCs w:val="24"/>
        </w:rPr>
        <w:t>D</w:t>
      </w:r>
      <w:r>
        <w:rPr>
          <w:rFonts w:ascii="Times New Roman" w:hAnsi="Times New Roman" w:cs="Times New Roman"/>
          <w:b/>
          <w:sz w:val="24"/>
          <w:szCs w:val="24"/>
        </w:rPr>
        <w:t>-</w:t>
      </w:r>
      <w:r w:rsidR="008251E2" w:rsidRPr="00A81607">
        <w:rPr>
          <w:rFonts w:ascii="Times New Roman" w:hAnsi="Times New Roman" w:cs="Times New Roman"/>
          <w:b/>
          <w:sz w:val="24"/>
          <w:szCs w:val="24"/>
        </w:rPr>
        <w:t xml:space="preserve">0394 </w:t>
      </w:r>
    </w:p>
    <w:p w14:paraId="73186A2D" w14:textId="77777777" w:rsidR="00A81607" w:rsidRDefault="00A81607" w:rsidP="00A81607">
      <w:pPr>
        <w:pStyle w:val="NoSpacing"/>
        <w:jc w:val="center"/>
        <w:rPr>
          <w:rFonts w:ascii="Times New Roman" w:hAnsi="Times New Roman" w:cs="Times New Roman"/>
          <w:b/>
          <w:sz w:val="24"/>
          <w:szCs w:val="24"/>
        </w:rPr>
      </w:pPr>
    </w:p>
    <w:p w14:paraId="0AAE34B7" w14:textId="77777777" w:rsidR="00A81607" w:rsidRPr="00A81607" w:rsidRDefault="00A81607" w:rsidP="00A81607">
      <w:pPr>
        <w:pStyle w:val="NoSpacing"/>
        <w:jc w:val="center"/>
        <w:rPr>
          <w:rFonts w:ascii="Times New Roman" w:hAnsi="Times New Roman" w:cs="Times New Roman"/>
          <w:sz w:val="24"/>
          <w:szCs w:val="24"/>
        </w:rPr>
      </w:pPr>
      <w:r w:rsidRPr="00A81607">
        <w:rPr>
          <w:rFonts w:ascii="Times New Roman" w:hAnsi="Times New Roman" w:cs="Times New Roman"/>
          <w:sz w:val="24"/>
          <w:szCs w:val="24"/>
        </w:rPr>
        <w:t>Submitted by</w:t>
      </w:r>
    </w:p>
    <w:p w14:paraId="7A80F540" w14:textId="58290767" w:rsidR="008251E2" w:rsidRPr="00A81607" w:rsidRDefault="008251E2" w:rsidP="00A81607">
      <w:pPr>
        <w:pStyle w:val="NoSpacing"/>
        <w:jc w:val="center"/>
        <w:rPr>
          <w:rFonts w:ascii="Times New Roman" w:hAnsi="Times New Roman" w:cs="Times New Roman"/>
          <w:sz w:val="24"/>
          <w:szCs w:val="24"/>
        </w:rPr>
      </w:pPr>
      <w:r w:rsidRPr="00A81607">
        <w:rPr>
          <w:rFonts w:ascii="Times New Roman" w:hAnsi="Times New Roman" w:cs="Times New Roman"/>
          <w:sz w:val="24"/>
          <w:szCs w:val="24"/>
        </w:rPr>
        <w:t>Michael Hansen, Ph.D., Senior Scientist</w:t>
      </w:r>
    </w:p>
    <w:p w14:paraId="404D9A67" w14:textId="63669035" w:rsidR="008251E2" w:rsidRDefault="008251E2" w:rsidP="00A81607">
      <w:pPr>
        <w:pStyle w:val="NoSpacing"/>
        <w:jc w:val="center"/>
        <w:rPr>
          <w:rFonts w:ascii="Times New Roman" w:hAnsi="Times New Roman" w:cs="Times New Roman"/>
          <w:sz w:val="24"/>
          <w:szCs w:val="24"/>
        </w:rPr>
      </w:pPr>
    </w:p>
    <w:p w14:paraId="14CB80CD" w14:textId="00CC90AA" w:rsidR="00A81607" w:rsidRDefault="00A81607" w:rsidP="00A81607">
      <w:pPr>
        <w:pStyle w:val="NoSpacing"/>
        <w:rPr>
          <w:rFonts w:ascii="Times New Roman" w:hAnsi="Times New Roman" w:cs="Times New Roman"/>
          <w:b/>
          <w:sz w:val="24"/>
          <w:szCs w:val="24"/>
        </w:rPr>
      </w:pPr>
      <w:r>
        <w:rPr>
          <w:rFonts w:ascii="Times New Roman" w:hAnsi="Times New Roman" w:cs="Times New Roman"/>
          <w:b/>
          <w:sz w:val="24"/>
          <w:szCs w:val="24"/>
        </w:rPr>
        <w:t>Summary</w:t>
      </w:r>
      <w:bookmarkStart w:id="0" w:name="_GoBack"/>
      <w:bookmarkEnd w:id="0"/>
    </w:p>
    <w:p w14:paraId="5E190473" w14:textId="77777777" w:rsidR="00A81607" w:rsidRPr="00A81607" w:rsidRDefault="00A81607" w:rsidP="00A81607">
      <w:pPr>
        <w:pStyle w:val="NoSpacing"/>
        <w:rPr>
          <w:rFonts w:ascii="Times New Roman" w:hAnsi="Times New Roman" w:cs="Times New Roman"/>
          <w:b/>
          <w:sz w:val="24"/>
          <w:szCs w:val="24"/>
        </w:rPr>
      </w:pPr>
    </w:p>
    <w:p w14:paraId="2C116F99" w14:textId="77777777" w:rsidR="00A81607" w:rsidRDefault="008251E2" w:rsidP="008251E2">
      <w:pPr>
        <w:pStyle w:val="NoSpacing"/>
        <w:ind w:firstLine="720"/>
        <w:rPr>
          <w:rFonts w:ascii="Times New Roman" w:hAnsi="Times New Roman" w:cs="Times New Roman"/>
          <w:sz w:val="24"/>
          <w:szCs w:val="24"/>
        </w:rPr>
      </w:pPr>
      <w:r w:rsidRPr="00770FE9">
        <w:rPr>
          <w:rFonts w:ascii="Times New Roman" w:hAnsi="Times New Roman" w:cs="Times New Roman"/>
          <w:sz w:val="24"/>
          <w:szCs w:val="24"/>
        </w:rPr>
        <w:t xml:space="preserve">Consumers Union, the policy and </w:t>
      </w:r>
      <w:r>
        <w:rPr>
          <w:rFonts w:ascii="Times New Roman" w:hAnsi="Times New Roman" w:cs="Times New Roman"/>
          <w:sz w:val="24"/>
          <w:szCs w:val="24"/>
        </w:rPr>
        <w:t>mobilization arm of Consumer Reports,</w:t>
      </w:r>
      <w:r>
        <w:rPr>
          <w:rStyle w:val="FootnoteReference"/>
          <w:rFonts w:ascii="Times New Roman" w:hAnsi="Times New Roman" w:cs="Times New Roman"/>
          <w:sz w:val="24"/>
          <w:szCs w:val="24"/>
        </w:rPr>
        <w:footnoteReference w:id="1"/>
      </w:r>
      <w:r w:rsidRPr="00770FE9">
        <w:rPr>
          <w:rFonts w:ascii="Times New Roman" w:hAnsi="Times New Roman" w:cs="Times New Roman"/>
          <w:sz w:val="24"/>
          <w:szCs w:val="24"/>
        </w:rPr>
        <w:t xml:space="preserve"> welcomes the opportunity to comment on</w:t>
      </w:r>
      <w:r>
        <w:rPr>
          <w:rFonts w:ascii="Times New Roman" w:hAnsi="Times New Roman" w:cs="Times New Roman"/>
          <w:sz w:val="24"/>
          <w:szCs w:val="24"/>
        </w:rPr>
        <w:t xml:space="preserve"> the </w:t>
      </w:r>
      <w:r w:rsidRPr="00B26462">
        <w:rPr>
          <w:rFonts w:ascii="Times New Roman" w:hAnsi="Times New Roman" w:cs="Times New Roman"/>
          <w:sz w:val="24"/>
          <w:szCs w:val="24"/>
        </w:rPr>
        <w:t>Food and Drug Administration</w:t>
      </w:r>
      <w:r>
        <w:rPr>
          <w:rFonts w:ascii="Times New Roman" w:hAnsi="Times New Roman" w:cs="Times New Roman"/>
          <w:sz w:val="24"/>
          <w:szCs w:val="24"/>
        </w:rPr>
        <w:t>’s</w:t>
      </w:r>
      <w:r w:rsidRPr="00B26462">
        <w:rPr>
          <w:rFonts w:ascii="Times New Roman" w:hAnsi="Times New Roman" w:cs="Times New Roman"/>
          <w:sz w:val="24"/>
          <w:szCs w:val="24"/>
        </w:rPr>
        <w:t xml:space="preserve"> (FDA</w:t>
      </w:r>
      <w:r w:rsidR="00A81607">
        <w:rPr>
          <w:rFonts w:ascii="Times New Roman" w:hAnsi="Times New Roman" w:cs="Times New Roman"/>
          <w:sz w:val="24"/>
          <w:szCs w:val="24"/>
        </w:rPr>
        <w:t>) n</w:t>
      </w:r>
      <w:r w:rsidRPr="00B26462">
        <w:rPr>
          <w:rFonts w:ascii="Times New Roman" w:hAnsi="Times New Roman" w:cs="Times New Roman"/>
          <w:sz w:val="24"/>
          <w:szCs w:val="24"/>
        </w:rPr>
        <w:t>otice</w:t>
      </w:r>
      <w:r>
        <w:rPr>
          <w:rFonts w:ascii="Times New Roman" w:hAnsi="Times New Roman" w:cs="Times New Roman"/>
          <w:sz w:val="24"/>
          <w:szCs w:val="24"/>
        </w:rPr>
        <w:t xml:space="preserve"> of availability </w:t>
      </w:r>
      <w:r w:rsidR="00A81607">
        <w:rPr>
          <w:rFonts w:ascii="Times New Roman" w:hAnsi="Times New Roman" w:cs="Times New Roman"/>
          <w:sz w:val="24"/>
          <w:szCs w:val="24"/>
        </w:rPr>
        <w:t xml:space="preserve">of </w:t>
      </w:r>
      <w:r>
        <w:rPr>
          <w:rFonts w:ascii="Times New Roman" w:hAnsi="Times New Roman" w:cs="Times New Roman"/>
          <w:sz w:val="24"/>
          <w:szCs w:val="24"/>
        </w:rPr>
        <w:t xml:space="preserve">Draft Guidance for Industry on </w:t>
      </w:r>
      <w:r w:rsidR="00A81607">
        <w:rPr>
          <w:rFonts w:ascii="Times New Roman" w:hAnsi="Times New Roman" w:cs="Times New Roman"/>
          <w:sz w:val="24"/>
          <w:szCs w:val="24"/>
        </w:rPr>
        <w:t xml:space="preserve">the </w:t>
      </w:r>
      <w:r>
        <w:rPr>
          <w:rFonts w:ascii="Times New Roman" w:hAnsi="Times New Roman" w:cs="Times New Roman"/>
          <w:sz w:val="24"/>
          <w:szCs w:val="24"/>
        </w:rPr>
        <w:t>Regulation of Intentionally Altere</w:t>
      </w:r>
      <w:r w:rsidR="00A81607">
        <w:rPr>
          <w:rFonts w:ascii="Times New Roman" w:hAnsi="Times New Roman" w:cs="Times New Roman"/>
          <w:sz w:val="24"/>
          <w:szCs w:val="24"/>
        </w:rPr>
        <w:t xml:space="preserve">d Genomic DNA in Animals. </w:t>
      </w:r>
      <w:r>
        <w:rPr>
          <w:rFonts w:ascii="Times New Roman" w:hAnsi="Times New Roman" w:cs="Times New Roman"/>
          <w:sz w:val="24"/>
          <w:szCs w:val="24"/>
        </w:rPr>
        <w:t>While we would prefer that all “animals whose genomes have been altered intentionally” (</w:t>
      </w:r>
      <w:r w:rsidR="00A81607">
        <w:rPr>
          <w:rFonts w:ascii="Times New Roman" w:hAnsi="Times New Roman" w:cs="Times New Roman"/>
          <w:sz w:val="24"/>
          <w:szCs w:val="24"/>
        </w:rPr>
        <w:t>also known as</w:t>
      </w:r>
      <w:r>
        <w:rPr>
          <w:rFonts w:ascii="Times New Roman" w:hAnsi="Times New Roman" w:cs="Times New Roman"/>
          <w:sz w:val="24"/>
          <w:szCs w:val="24"/>
        </w:rPr>
        <w:t xml:space="preserve"> “genetically engineered animals,” a term we prefer) </w:t>
      </w:r>
      <w:r w:rsidR="00A81607">
        <w:rPr>
          <w:rFonts w:ascii="Times New Roman" w:hAnsi="Times New Roman" w:cs="Times New Roman"/>
          <w:sz w:val="24"/>
          <w:szCs w:val="24"/>
        </w:rPr>
        <w:t>be</w:t>
      </w:r>
      <w:r>
        <w:rPr>
          <w:rFonts w:ascii="Times New Roman" w:hAnsi="Times New Roman" w:cs="Times New Roman"/>
          <w:sz w:val="24"/>
          <w:szCs w:val="24"/>
        </w:rPr>
        <w:t xml:space="preserve"> required to go through rigorous safety assessments for both human health and </w:t>
      </w:r>
      <w:proofErr w:type="gramStart"/>
      <w:r>
        <w:rPr>
          <w:rFonts w:ascii="Times New Roman" w:hAnsi="Times New Roman" w:cs="Times New Roman"/>
          <w:sz w:val="24"/>
          <w:szCs w:val="24"/>
        </w:rPr>
        <w:t>environmental  impacts</w:t>
      </w:r>
      <w:proofErr w:type="gramEnd"/>
      <w:r>
        <w:rPr>
          <w:rFonts w:ascii="Times New Roman" w:hAnsi="Times New Roman" w:cs="Times New Roman"/>
          <w:sz w:val="24"/>
          <w:szCs w:val="24"/>
        </w:rPr>
        <w:t>, based on legislation specific to genetically engineered animals, we support FDA treating them</w:t>
      </w:r>
      <w:r w:rsidR="00A81607">
        <w:rPr>
          <w:rFonts w:ascii="Times New Roman" w:hAnsi="Times New Roman" w:cs="Times New Roman"/>
          <w:sz w:val="24"/>
          <w:szCs w:val="24"/>
        </w:rPr>
        <w:t xml:space="preserve"> in the interim</w:t>
      </w:r>
      <w:r>
        <w:rPr>
          <w:rFonts w:ascii="Times New Roman" w:hAnsi="Times New Roman" w:cs="Times New Roman"/>
          <w:sz w:val="24"/>
          <w:szCs w:val="24"/>
        </w:rPr>
        <w:t xml:space="preserve"> as New Animal Drugs, since there is a required safety assessment process ass</w:t>
      </w:r>
      <w:r w:rsidR="00A81607">
        <w:rPr>
          <w:rFonts w:ascii="Times New Roman" w:hAnsi="Times New Roman" w:cs="Times New Roman"/>
          <w:sz w:val="24"/>
          <w:szCs w:val="24"/>
        </w:rPr>
        <w:t xml:space="preserve">ociated with new animal drugs. </w:t>
      </w:r>
      <w:r>
        <w:rPr>
          <w:rFonts w:ascii="Times New Roman" w:hAnsi="Times New Roman" w:cs="Times New Roman"/>
          <w:sz w:val="24"/>
          <w:szCs w:val="24"/>
        </w:rPr>
        <w:t>In other words, gene-edited animals should be treated like other genetically engineered animals</w:t>
      </w:r>
      <w:r w:rsidR="00985982">
        <w:rPr>
          <w:rFonts w:ascii="Times New Roman" w:hAnsi="Times New Roman" w:cs="Times New Roman"/>
          <w:sz w:val="24"/>
          <w:szCs w:val="24"/>
        </w:rPr>
        <w:t>.</w:t>
      </w:r>
    </w:p>
    <w:p w14:paraId="0C194EA6" w14:textId="77777777" w:rsidR="00A81607" w:rsidRDefault="00A81607" w:rsidP="008251E2">
      <w:pPr>
        <w:pStyle w:val="NoSpacing"/>
        <w:ind w:firstLine="720"/>
        <w:rPr>
          <w:rFonts w:ascii="Times New Roman" w:hAnsi="Times New Roman" w:cs="Times New Roman"/>
          <w:sz w:val="24"/>
          <w:szCs w:val="24"/>
        </w:rPr>
      </w:pPr>
    </w:p>
    <w:p w14:paraId="7C292886" w14:textId="316DBC72" w:rsidR="008251E2" w:rsidRDefault="008251E2" w:rsidP="008251E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Given the potential for </w:t>
      </w:r>
      <w:r w:rsidR="00A81607">
        <w:rPr>
          <w:rFonts w:ascii="Times New Roman" w:hAnsi="Times New Roman" w:cs="Times New Roman"/>
          <w:sz w:val="24"/>
          <w:szCs w:val="24"/>
        </w:rPr>
        <w:t>unanticipated</w:t>
      </w:r>
      <w:r>
        <w:rPr>
          <w:rFonts w:ascii="Times New Roman" w:hAnsi="Times New Roman" w:cs="Times New Roman"/>
          <w:sz w:val="24"/>
          <w:szCs w:val="24"/>
        </w:rPr>
        <w:t xml:space="preserve"> effects stemming from the use of gene editing techniques such as </w:t>
      </w:r>
      <w:r w:rsidR="00A81607">
        <w:rPr>
          <w:rFonts w:ascii="Times New Roman" w:hAnsi="Times New Roman" w:cs="Times New Roman"/>
          <w:sz w:val="24"/>
          <w:szCs w:val="24"/>
        </w:rPr>
        <w:t xml:space="preserve">the </w:t>
      </w:r>
      <w:r>
        <w:rPr>
          <w:rFonts w:ascii="Times New Roman" w:hAnsi="Times New Roman" w:cs="Times New Roman"/>
          <w:sz w:val="24"/>
          <w:szCs w:val="24"/>
        </w:rPr>
        <w:t>CRISPR-Cas9 system in animals,</w:t>
      </w:r>
      <w:r>
        <w:rPr>
          <w:rStyle w:val="FootnoteReference"/>
          <w:rFonts w:ascii="Times New Roman" w:hAnsi="Times New Roman" w:cs="Times New Roman"/>
          <w:sz w:val="24"/>
          <w:szCs w:val="24"/>
        </w:rPr>
        <w:footnoteReference w:id="2"/>
      </w:r>
      <w:r w:rsidR="00952878">
        <w:rPr>
          <w:rFonts w:ascii="Times New Roman" w:hAnsi="Times New Roman" w:cs="Times New Roman"/>
          <w:sz w:val="24"/>
          <w:szCs w:val="24"/>
        </w:rPr>
        <w:t xml:space="preserve"> all gene-</w:t>
      </w:r>
      <w:r>
        <w:rPr>
          <w:rFonts w:ascii="Times New Roman" w:hAnsi="Times New Roman" w:cs="Times New Roman"/>
          <w:sz w:val="24"/>
          <w:szCs w:val="24"/>
        </w:rPr>
        <w:t xml:space="preserve">edited animals should be </w:t>
      </w:r>
      <w:r>
        <w:rPr>
          <w:rFonts w:ascii="Times New Roman" w:hAnsi="Times New Roman" w:cs="Times New Roman"/>
          <w:sz w:val="24"/>
          <w:szCs w:val="24"/>
        </w:rPr>
        <w:lastRenderedPageBreak/>
        <w:t>required to be analyzed through whole genome sequencing, as well as epigeneti</w:t>
      </w:r>
      <w:r w:rsidR="00952878">
        <w:rPr>
          <w:rFonts w:ascii="Times New Roman" w:hAnsi="Times New Roman" w:cs="Times New Roman"/>
          <w:sz w:val="24"/>
          <w:szCs w:val="24"/>
        </w:rPr>
        <w:t>c profiling, to detect off-</w:t>
      </w:r>
      <w:r>
        <w:rPr>
          <w:rFonts w:ascii="Times New Roman" w:hAnsi="Times New Roman" w:cs="Times New Roman"/>
          <w:sz w:val="24"/>
          <w:szCs w:val="24"/>
        </w:rPr>
        <w:t>target effect</w:t>
      </w:r>
      <w:r w:rsidR="00952878">
        <w:rPr>
          <w:rFonts w:ascii="Times New Roman" w:hAnsi="Times New Roman" w:cs="Times New Roman"/>
          <w:sz w:val="24"/>
          <w:szCs w:val="24"/>
        </w:rPr>
        <w:t>s. This should be</w:t>
      </w:r>
      <w:r>
        <w:rPr>
          <w:rFonts w:ascii="Times New Roman" w:hAnsi="Times New Roman" w:cs="Times New Roman"/>
          <w:sz w:val="24"/>
          <w:szCs w:val="24"/>
        </w:rPr>
        <w:t xml:space="preserve"> followed by a battery of </w:t>
      </w:r>
      <w:r w:rsidR="00952878">
        <w:rPr>
          <w:rFonts w:ascii="Times New Roman" w:hAnsi="Times New Roman" w:cs="Times New Roman"/>
          <w:sz w:val="24"/>
          <w:szCs w:val="24"/>
        </w:rPr>
        <w:t>“</w:t>
      </w:r>
      <w:r>
        <w:rPr>
          <w:rFonts w:ascii="Times New Roman" w:hAnsi="Times New Roman" w:cs="Times New Roman"/>
          <w:sz w:val="24"/>
          <w:szCs w:val="24"/>
        </w:rPr>
        <w:t>–omics</w:t>
      </w:r>
      <w:r w:rsidR="00952878">
        <w:rPr>
          <w:rFonts w:ascii="Times New Roman" w:hAnsi="Times New Roman" w:cs="Times New Roman"/>
          <w:sz w:val="24"/>
          <w:szCs w:val="24"/>
        </w:rPr>
        <w:t>”</w:t>
      </w:r>
      <w:r>
        <w:rPr>
          <w:rFonts w:ascii="Times New Roman" w:hAnsi="Times New Roman" w:cs="Times New Roman"/>
          <w:sz w:val="24"/>
          <w:szCs w:val="24"/>
        </w:rPr>
        <w:t xml:space="preserve"> testing (</w:t>
      </w:r>
      <w:proofErr w:type="spellStart"/>
      <w:r>
        <w:rPr>
          <w:rFonts w:ascii="Times New Roman" w:hAnsi="Times New Roman" w:cs="Times New Roman"/>
          <w:sz w:val="24"/>
          <w:szCs w:val="24"/>
        </w:rPr>
        <w:t>transcriptomics</w:t>
      </w:r>
      <w:proofErr w:type="spellEnd"/>
      <w:r>
        <w:rPr>
          <w:rFonts w:ascii="Times New Roman" w:hAnsi="Times New Roman" w:cs="Times New Roman"/>
          <w:sz w:val="24"/>
          <w:szCs w:val="24"/>
        </w:rPr>
        <w:t>, metabolomics, proteomics, etc.), as recommended by both Codex Alimentarius</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and the National Academy of Sciences,</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and animal testing to determine the potential health impacts of the intended and unintended changes to the animal as a result of th</w:t>
      </w:r>
      <w:r w:rsidR="00952878">
        <w:rPr>
          <w:rFonts w:ascii="Times New Roman" w:hAnsi="Times New Roman" w:cs="Times New Roman"/>
          <w:sz w:val="24"/>
          <w:szCs w:val="24"/>
        </w:rPr>
        <w:t xml:space="preserve">e genetic engineering process. </w:t>
      </w:r>
      <w:r>
        <w:rPr>
          <w:rFonts w:ascii="Times New Roman" w:hAnsi="Times New Roman" w:cs="Times New Roman"/>
          <w:sz w:val="24"/>
          <w:szCs w:val="24"/>
        </w:rPr>
        <w:t xml:space="preserve">In addition, </w:t>
      </w:r>
      <w:r w:rsidR="00C4305E">
        <w:rPr>
          <w:rFonts w:ascii="Times New Roman" w:hAnsi="Times New Roman" w:cs="Times New Roman"/>
          <w:sz w:val="24"/>
          <w:szCs w:val="24"/>
        </w:rPr>
        <w:t>all</w:t>
      </w:r>
      <w:r>
        <w:rPr>
          <w:rFonts w:ascii="Times New Roman" w:hAnsi="Times New Roman" w:cs="Times New Roman"/>
          <w:sz w:val="24"/>
          <w:szCs w:val="24"/>
        </w:rPr>
        <w:t xml:space="preserve"> food products derived from genetically engineered animals s</w:t>
      </w:r>
      <w:r w:rsidR="00F73BC7">
        <w:rPr>
          <w:rFonts w:ascii="Times New Roman" w:hAnsi="Times New Roman" w:cs="Times New Roman"/>
          <w:sz w:val="24"/>
          <w:szCs w:val="24"/>
        </w:rPr>
        <w:t xml:space="preserve">hould be required to be labeled, so there is transparency for consumers and any post-market </w:t>
      </w:r>
      <w:proofErr w:type="spellStart"/>
      <w:r w:rsidR="00F73BC7">
        <w:rPr>
          <w:rFonts w:ascii="Times New Roman" w:hAnsi="Times New Roman" w:cs="Times New Roman"/>
          <w:sz w:val="24"/>
          <w:szCs w:val="24"/>
        </w:rPr>
        <w:t>unexepected</w:t>
      </w:r>
      <w:proofErr w:type="spellEnd"/>
      <w:r w:rsidR="00F73BC7">
        <w:rPr>
          <w:rFonts w:ascii="Times New Roman" w:hAnsi="Times New Roman" w:cs="Times New Roman"/>
          <w:sz w:val="24"/>
          <w:szCs w:val="24"/>
        </w:rPr>
        <w:t xml:space="preserve"> health effects can be identified.</w:t>
      </w:r>
    </w:p>
    <w:p w14:paraId="520484FB" w14:textId="77777777" w:rsidR="008251E2" w:rsidRDefault="008251E2" w:rsidP="008251E2">
      <w:pPr>
        <w:pStyle w:val="NoSpacing"/>
        <w:rPr>
          <w:rFonts w:ascii="Times New Roman" w:hAnsi="Times New Roman" w:cs="Times New Roman"/>
          <w:sz w:val="24"/>
          <w:szCs w:val="24"/>
        </w:rPr>
      </w:pPr>
    </w:p>
    <w:p w14:paraId="126E6508" w14:textId="589979B8" w:rsidR="008251E2" w:rsidRPr="00952878" w:rsidRDefault="00952878" w:rsidP="008251E2">
      <w:pPr>
        <w:pStyle w:val="NoSpacing"/>
        <w:rPr>
          <w:rFonts w:ascii="Times New Roman" w:hAnsi="Times New Roman" w:cs="Times New Roman"/>
          <w:b/>
          <w:sz w:val="24"/>
          <w:szCs w:val="24"/>
        </w:rPr>
      </w:pPr>
      <w:r>
        <w:rPr>
          <w:rFonts w:ascii="Times New Roman" w:hAnsi="Times New Roman" w:cs="Times New Roman"/>
          <w:b/>
          <w:sz w:val="24"/>
          <w:szCs w:val="24"/>
        </w:rPr>
        <w:t>Detailed comments</w:t>
      </w:r>
    </w:p>
    <w:p w14:paraId="3026A133" w14:textId="77777777" w:rsidR="008251E2" w:rsidRDefault="008251E2" w:rsidP="008251E2">
      <w:pPr>
        <w:pStyle w:val="NoSpacing"/>
        <w:rPr>
          <w:rFonts w:ascii="Times New Roman" w:hAnsi="Times New Roman" w:cs="Times New Roman"/>
          <w:sz w:val="24"/>
          <w:szCs w:val="24"/>
        </w:rPr>
      </w:pPr>
    </w:p>
    <w:p w14:paraId="5502EB55" w14:textId="58363A07" w:rsidR="008251E2" w:rsidRPr="00952878" w:rsidRDefault="008251E2" w:rsidP="008251E2">
      <w:pPr>
        <w:pStyle w:val="NoSpacing"/>
        <w:rPr>
          <w:rFonts w:ascii="Times New Roman" w:hAnsi="Times New Roman" w:cs="Times New Roman"/>
          <w:i/>
          <w:sz w:val="24"/>
          <w:szCs w:val="24"/>
        </w:rPr>
      </w:pPr>
      <w:r w:rsidRPr="00952878">
        <w:rPr>
          <w:rFonts w:ascii="Times New Roman" w:hAnsi="Times New Roman" w:cs="Times New Roman"/>
          <w:i/>
          <w:sz w:val="24"/>
          <w:szCs w:val="24"/>
        </w:rPr>
        <w:t xml:space="preserve">Draft revisions to Guidance for Industry </w:t>
      </w:r>
      <w:r w:rsidR="00952878" w:rsidRPr="00952878">
        <w:rPr>
          <w:rFonts w:ascii="Times New Roman" w:hAnsi="Times New Roman" w:cs="Times New Roman"/>
          <w:i/>
          <w:sz w:val="24"/>
          <w:szCs w:val="24"/>
        </w:rPr>
        <w:t>(</w:t>
      </w:r>
      <w:r w:rsidRPr="00952878">
        <w:rPr>
          <w:rFonts w:ascii="Times New Roman" w:hAnsi="Times New Roman" w:cs="Times New Roman"/>
          <w:i/>
          <w:sz w:val="24"/>
          <w:szCs w:val="24"/>
        </w:rPr>
        <w:t>GFI</w:t>
      </w:r>
      <w:r w:rsidR="00952878" w:rsidRPr="00952878">
        <w:rPr>
          <w:rFonts w:ascii="Times New Roman" w:hAnsi="Times New Roman" w:cs="Times New Roman"/>
          <w:i/>
          <w:sz w:val="24"/>
          <w:szCs w:val="24"/>
        </w:rPr>
        <w:t>) #</w:t>
      </w:r>
      <w:r w:rsidRPr="00952878">
        <w:rPr>
          <w:rFonts w:ascii="Times New Roman" w:hAnsi="Times New Roman" w:cs="Times New Roman"/>
          <w:i/>
          <w:sz w:val="24"/>
          <w:szCs w:val="24"/>
        </w:rPr>
        <w:t>187</w:t>
      </w:r>
    </w:p>
    <w:p w14:paraId="6C0AF27E" w14:textId="77777777" w:rsidR="008251E2" w:rsidRDefault="008251E2" w:rsidP="008251E2">
      <w:pPr>
        <w:pStyle w:val="NoSpacing"/>
        <w:rPr>
          <w:rFonts w:ascii="Times New Roman" w:hAnsi="Times New Roman" w:cs="Times New Roman"/>
          <w:sz w:val="24"/>
          <w:szCs w:val="24"/>
        </w:rPr>
      </w:pPr>
    </w:p>
    <w:p w14:paraId="7B05CB13" w14:textId="356C386A" w:rsidR="008251E2" w:rsidRDefault="008251E2" w:rsidP="008251E2">
      <w:pPr>
        <w:pStyle w:val="NoSpacing"/>
        <w:rPr>
          <w:rFonts w:ascii="Times New Roman" w:hAnsi="Times New Roman" w:cs="Times New Roman"/>
          <w:sz w:val="24"/>
          <w:szCs w:val="24"/>
        </w:rPr>
      </w:pPr>
      <w:r>
        <w:rPr>
          <w:rFonts w:ascii="Times New Roman" w:hAnsi="Times New Roman" w:cs="Times New Roman"/>
          <w:sz w:val="24"/>
          <w:szCs w:val="24"/>
        </w:rPr>
        <w:tab/>
        <w:t>FDA has stated</w:t>
      </w:r>
      <w:r w:rsidR="00952878">
        <w:rPr>
          <w:rFonts w:ascii="Times New Roman" w:hAnsi="Times New Roman" w:cs="Times New Roman"/>
          <w:sz w:val="24"/>
          <w:szCs w:val="24"/>
        </w:rPr>
        <w:t xml:space="preserve"> that</w:t>
      </w:r>
      <w:r>
        <w:rPr>
          <w:rFonts w:ascii="Times New Roman" w:hAnsi="Times New Roman" w:cs="Times New Roman"/>
          <w:sz w:val="24"/>
          <w:szCs w:val="24"/>
        </w:rPr>
        <w:t xml:space="preserve"> </w:t>
      </w:r>
      <w:r w:rsidR="00952878">
        <w:rPr>
          <w:rFonts w:ascii="Times New Roman" w:hAnsi="Times New Roman" w:cs="Times New Roman"/>
          <w:sz w:val="24"/>
          <w:szCs w:val="24"/>
        </w:rPr>
        <w:t>it is</w:t>
      </w:r>
      <w:r>
        <w:rPr>
          <w:rFonts w:ascii="Times New Roman" w:hAnsi="Times New Roman" w:cs="Times New Roman"/>
          <w:sz w:val="24"/>
          <w:szCs w:val="24"/>
        </w:rPr>
        <w:t xml:space="preserve"> revisin</w:t>
      </w:r>
      <w:r w:rsidR="00952878">
        <w:rPr>
          <w:rFonts w:ascii="Times New Roman" w:hAnsi="Times New Roman" w:cs="Times New Roman"/>
          <w:sz w:val="24"/>
          <w:szCs w:val="24"/>
        </w:rPr>
        <w:t>g Guidance for Industry (GFI) #</w:t>
      </w:r>
      <w:r>
        <w:rPr>
          <w:rFonts w:ascii="Times New Roman" w:hAnsi="Times New Roman" w:cs="Times New Roman"/>
          <w:sz w:val="24"/>
          <w:szCs w:val="24"/>
        </w:rPr>
        <w:t xml:space="preserve">187, “Regulation of Genetically Engineered Animals Containing Heritable Recombinant DNA Constructs,” to make clear that developers of animals produced using emerging technologies (e.g., genome editing) would fall </w:t>
      </w:r>
      <w:r w:rsidR="00952878">
        <w:rPr>
          <w:rFonts w:ascii="Times New Roman" w:hAnsi="Times New Roman" w:cs="Times New Roman"/>
          <w:sz w:val="24"/>
          <w:szCs w:val="24"/>
        </w:rPr>
        <w:t>under this guidance document</w:t>
      </w:r>
      <w:r>
        <w:rPr>
          <w:rFonts w:ascii="Times New Roman" w:hAnsi="Times New Roman" w:cs="Times New Roman"/>
          <w:sz w:val="24"/>
          <w:szCs w:val="24"/>
        </w:rPr>
        <w:t xml:space="preserve">. We </w:t>
      </w:r>
      <w:r w:rsidR="00952878">
        <w:rPr>
          <w:rFonts w:ascii="Times New Roman" w:hAnsi="Times New Roman" w:cs="Times New Roman"/>
          <w:sz w:val="24"/>
          <w:szCs w:val="24"/>
        </w:rPr>
        <w:t>support this action by FDA,</w:t>
      </w:r>
      <w:r>
        <w:rPr>
          <w:rFonts w:ascii="Times New Roman" w:hAnsi="Times New Roman" w:cs="Times New Roman"/>
          <w:sz w:val="24"/>
          <w:szCs w:val="24"/>
        </w:rPr>
        <w:t xml:space="preserve"> since the use of the term “recombinant DNA constructs” </w:t>
      </w:r>
      <w:r w:rsidR="00952878">
        <w:rPr>
          <w:rFonts w:ascii="Times New Roman" w:hAnsi="Times New Roman" w:cs="Times New Roman"/>
          <w:sz w:val="24"/>
          <w:szCs w:val="24"/>
        </w:rPr>
        <w:t>implies</w:t>
      </w:r>
      <w:r>
        <w:rPr>
          <w:rFonts w:ascii="Times New Roman" w:hAnsi="Times New Roman" w:cs="Times New Roman"/>
          <w:sz w:val="24"/>
          <w:szCs w:val="24"/>
        </w:rPr>
        <w:t xml:space="preserve"> that genetic material from different sources has been inserted into the genetically engineered (GE) a</w:t>
      </w:r>
      <w:r w:rsidR="00952878">
        <w:rPr>
          <w:rFonts w:ascii="Times New Roman" w:hAnsi="Times New Roman" w:cs="Times New Roman"/>
          <w:sz w:val="24"/>
          <w:szCs w:val="24"/>
        </w:rPr>
        <w:t xml:space="preserve">nimals. </w:t>
      </w:r>
      <w:r>
        <w:rPr>
          <w:rFonts w:ascii="Times New Roman" w:hAnsi="Times New Roman" w:cs="Times New Roman"/>
          <w:sz w:val="24"/>
          <w:szCs w:val="24"/>
        </w:rPr>
        <w:t xml:space="preserve">With the use of emerging technologies such as genome editing, inheritable changes in GE animals can be made that do not include genetic material from different sources, and so </w:t>
      </w:r>
      <w:r w:rsidR="00952878">
        <w:rPr>
          <w:rFonts w:ascii="Times New Roman" w:hAnsi="Times New Roman" w:cs="Times New Roman"/>
          <w:sz w:val="24"/>
          <w:szCs w:val="24"/>
        </w:rPr>
        <w:t>these</w:t>
      </w:r>
      <w:r>
        <w:rPr>
          <w:rFonts w:ascii="Times New Roman" w:hAnsi="Times New Roman" w:cs="Times New Roman"/>
          <w:sz w:val="24"/>
          <w:szCs w:val="24"/>
        </w:rPr>
        <w:t xml:space="preserve"> animals might not be s</w:t>
      </w:r>
      <w:r w:rsidR="00952878">
        <w:rPr>
          <w:rFonts w:ascii="Times New Roman" w:hAnsi="Times New Roman" w:cs="Times New Roman"/>
          <w:sz w:val="24"/>
          <w:szCs w:val="24"/>
        </w:rPr>
        <w:t xml:space="preserve">een to be covered by GFI #187. </w:t>
      </w:r>
      <w:r>
        <w:rPr>
          <w:rFonts w:ascii="Times New Roman" w:hAnsi="Times New Roman" w:cs="Times New Roman"/>
          <w:sz w:val="24"/>
          <w:szCs w:val="24"/>
        </w:rPr>
        <w:t xml:space="preserve">We strongly agree with FDA’s language in the Draft </w:t>
      </w:r>
      <w:r w:rsidR="00952878">
        <w:rPr>
          <w:rFonts w:ascii="Times New Roman" w:hAnsi="Times New Roman" w:cs="Times New Roman"/>
          <w:sz w:val="24"/>
          <w:szCs w:val="24"/>
        </w:rPr>
        <w:t>Guidance</w:t>
      </w:r>
      <w:r>
        <w:rPr>
          <w:rFonts w:ascii="Times New Roman" w:hAnsi="Times New Roman" w:cs="Times New Roman"/>
          <w:sz w:val="24"/>
          <w:szCs w:val="24"/>
        </w:rPr>
        <w:t xml:space="preserve"> </w:t>
      </w:r>
      <w:r w:rsidR="00952878">
        <w:rPr>
          <w:rFonts w:ascii="Times New Roman" w:hAnsi="Times New Roman" w:cs="Times New Roman"/>
          <w:sz w:val="24"/>
          <w:szCs w:val="24"/>
        </w:rPr>
        <w:t>stating</w:t>
      </w:r>
      <w:r>
        <w:rPr>
          <w:rFonts w:ascii="Times New Roman" w:hAnsi="Times New Roman" w:cs="Times New Roman"/>
          <w:sz w:val="24"/>
          <w:szCs w:val="24"/>
        </w:rPr>
        <w:t xml:space="preserve"> that it “addresses animals whose genomes have been intentionally altered using modern molecular technologies, which may include random or target DNA sequence changes including nucleotide insertions, substitutions, or deletions, or other technologies that introduce specific changes to the genome of the animal.”</w:t>
      </w:r>
      <w:r>
        <w:rPr>
          <w:rStyle w:val="FootnoteReference"/>
          <w:rFonts w:ascii="Times New Roman" w:hAnsi="Times New Roman" w:cs="Times New Roman"/>
          <w:sz w:val="24"/>
          <w:szCs w:val="24"/>
        </w:rPr>
        <w:footnoteReference w:id="5"/>
      </w:r>
      <w:r w:rsidR="00952878">
        <w:rPr>
          <w:rFonts w:ascii="Times New Roman" w:hAnsi="Times New Roman" w:cs="Times New Roman"/>
          <w:sz w:val="24"/>
          <w:szCs w:val="24"/>
        </w:rPr>
        <w:t xml:space="preserve"> </w:t>
      </w:r>
      <w:r>
        <w:rPr>
          <w:rFonts w:ascii="Times New Roman" w:hAnsi="Times New Roman" w:cs="Times New Roman"/>
          <w:sz w:val="24"/>
          <w:szCs w:val="24"/>
        </w:rPr>
        <w:t xml:space="preserve">This language is broad enough that it </w:t>
      </w:r>
      <w:r w:rsidR="00952878">
        <w:rPr>
          <w:rFonts w:ascii="Times New Roman" w:hAnsi="Times New Roman" w:cs="Times New Roman"/>
          <w:sz w:val="24"/>
          <w:szCs w:val="24"/>
        </w:rPr>
        <w:t>would</w:t>
      </w:r>
      <w:r>
        <w:rPr>
          <w:rFonts w:ascii="Times New Roman" w:hAnsi="Times New Roman" w:cs="Times New Roman"/>
          <w:sz w:val="24"/>
          <w:szCs w:val="24"/>
        </w:rPr>
        <w:t xml:space="preserve"> include the present emerging technologies (e.g., genome editing), as well as future technologies designed to alter the genome of animals. </w:t>
      </w:r>
    </w:p>
    <w:p w14:paraId="284C891F" w14:textId="77777777" w:rsidR="008251E2" w:rsidRDefault="008251E2" w:rsidP="008251E2">
      <w:pPr>
        <w:pStyle w:val="NoSpacing"/>
        <w:rPr>
          <w:rFonts w:ascii="Times New Roman" w:hAnsi="Times New Roman" w:cs="Times New Roman"/>
          <w:sz w:val="24"/>
          <w:szCs w:val="24"/>
        </w:rPr>
      </w:pPr>
    </w:p>
    <w:p w14:paraId="1B352F6C" w14:textId="574F9686" w:rsidR="008251E2" w:rsidRPr="008251E2" w:rsidRDefault="008251E2" w:rsidP="008251E2">
      <w:pPr>
        <w:pStyle w:val="NoSpacing"/>
        <w:rPr>
          <w:rFonts w:ascii="Times New Roman" w:hAnsi="Times New Roman" w:cs="Times New Roman"/>
          <w:b/>
          <w:sz w:val="24"/>
          <w:szCs w:val="24"/>
        </w:rPr>
      </w:pPr>
      <w:r>
        <w:rPr>
          <w:rFonts w:ascii="Times New Roman" w:hAnsi="Times New Roman" w:cs="Times New Roman"/>
          <w:sz w:val="24"/>
          <w:szCs w:val="24"/>
        </w:rPr>
        <w:tab/>
        <w:t xml:space="preserve">We disagree with FDA </w:t>
      </w:r>
      <w:r w:rsidR="00952878">
        <w:rPr>
          <w:rFonts w:ascii="Times New Roman" w:hAnsi="Times New Roman" w:cs="Times New Roman"/>
          <w:sz w:val="24"/>
          <w:szCs w:val="24"/>
        </w:rPr>
        <w:t>on the notion that “</w:t>
      </w:r>
      <w:r>
        <w:rPr>
          <w:rFonts w:ascii="Times New Roman" w:hAnsi="Times New Roman" w:cs="Times New Roman"/>
          <w:sz w:val="24"/>
          <w:szCs w:val="24"/>
        </w:rPr>
        <w:t xml:space="preserve">‘altered genomic DNA’ refers to the portion of an animal’s genome that has been </w:t>
      </w:r>
      <w:r w:rsidRPr="00952878">
        <w:rPr>
          <w:rFonts w:ascii="Times New Roman" w:hAnsi="Times New Roman" w:cs="Times New Roman"/>
          <w:sz w:val="24"/>
          <w:szCs w:val="24"/>
        </w:rPr>
        <w:t>intentionally</w:t>
      </w:r>
      <w:r>
        <w:rPr>
          <w:rFonts w:ascii="Times New Roman" w:hAnsi="Times New Roman" w:cs="Times New Roman"/>
          <w:sz w:val="24"/>
          <w:szCs w:val="24"/>
        </w:rPr>
        <w:t xml:space="preserve"> altered </w:t>
      </w:r>
      <w:r w:rsidR="00952878">
        <w:rPr>
          <w:rFonts w:ascii="Times New Roman" w:hAnsi="Times New Roman" w:cs="Times New Roman"/>
          <w:sz w:val="24"/>
          <w:szCs w:val="24"/>
        </w:rPr>
        <w:t xml:space="preserve">... </w:t>
      </w:r>
      <w:r>
        <w:rPr>
          <w:rFonts w:ascii="Times New Roman" w:hAnsi="Times New Roman" w:cs="Times New Roman"/>
          <w:sz w:val="24"/>
          <w:szCs w:val="24"/>
        </w:rPr>
        <w:t>[and] the altered genomic DNA in an animal is a drug within the meaning of section 201(g) for the FD&amp;C [Food, Drug, and Cosmetic</w:t>
      </w:r>
      <w:r w:rsidR="00952878">
        <w:rPr>
          <w:rFonts w:ascii="Times New Roman" w:hAnsi="Times New Roman" w:cs="Times New Roman"/>
          <w:sz w:val="24"/>
          <w:szCs w:val="24"/>
        </w:rPr>
        <w:t>]</w:t>
      </w:r>
      <w:r>
        <w:rPr>
          <w:rFonts w:ascii="Times New Roman" w:hAnsi="Times New Roman" w:cs="Times New Roman"/>
          <w:sz w:val="24"/>
          <w:szCs w:val="24"/>
        </w:rPr>
        <w:t xml:space="preserve"> Act.”</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We would urge the FDA to use the term “altered genomic DNA” to include </w:t>
      </w:r>
      <w:r w:rsidRPr="008251E2">
        <w:rPr>
          <w:rFonts w:ascii="Times New Roman" w:hAnsi="Times New Roman" w:cs="Times New Roman"/>
          <w:i/>
          <w:sz w:val="24"/>
          <w:szCs w:val="24"/>
        </w:rPr>
        <w:t>both</w:t>
      </w:r>
      <w:r>
        <w:rPr>
          <w:rFonts w:ascii="Times New Roman" w:hAnsi="Times New Roman" w:cs="Times New Roman"/>
          <w:sz w:val="24"/>
          <w:szCs w:val="24"/>
        </w:rPr>
        <w:t xml:space="preserve"> </w:t>
      </w:r>
      <w:r>
        <w:rPr>
          <w:rFonts w:ascii="Times New Roman" w:hAnsi="Times New Roman" w:cs="Times New Roman"/>
          <w:sz w:val="24"/>
          <w:szCs w:val="24"/>
        </w:rPr>
        <w:lastRenderedPageBreak/>
        <w:t>intention</w:t>
      </w:r>
      <w:r w:rsidR="00952878">
        <w:rPr>
          <w:rFonts w:ascii="Times New Roman" w:hAnsi="Times New Roman" w:cs="Times New Roman"/>
          <w:sz w:val="24"/>
          <w:szCs w:val="24"/>
        </w:rPr>
        <w:t xml:space="preserve">al and unintentional </w:t>
      </w:r>
      <w:r>
        <w:rPr>
          <w:rFonts w:ascii="Times New Roman" w:hAnsi="Times New Roman" w:cs="Times New Roman"/>
          <w:sz w:val="24"/>
          <w:szCs w:val="24"/>
        </w:rPr>
        <w:t xml:space="preserve">alterations </w:t>
      </w:r>
      <w:r w:rsidR="00952878">
        <w:rPr>
          <w:rFonts w:ascii="Times New Roman" w:hAnsi="Times New Roman" w:cs="Times New Roman"/>
          <w:sz w:val="24"/>
          <w:szCs w:val="24"/>
        </w:rPr>
        <w:t xml:space="preserve">(e.g., off-target effects) </w:t>
      </w:r>
      <w:r>
        <w:rPr>
          <w:rFonts w:ascii="Times New Roman" w:hAnsi="Times New Roman" w:cs="Times New Roman"/>
          <w:sz w:val="24"/>
          <w:szCs w:val="24"/>
        </w:rPr>
        <w:t>in the animals</w:t>
      </w:r>
      <w:r w:rsidR="00952878">
        <w:rPr>
          <w:rFonts w:ascii="Times New Roman" w:hAnsi="Times New Roman" w:cs="Times New Roman"/>
          <w:sz w:val="24"/>
          <w:szCs w:val="24"/>
        </w:rPr>
        <w:t>’</w:t>
      </w:r>
      <w:r>
        <w:rPr>
          <w:rFonts w:ascii="Times New Roman" w:hAnsi="Times New Roman" w:cs="Times New Roman"/>
          <w:sz w:val="24"/>
          <w:szCs w:val="24"/>
        </w:rPr>
        <w:t xml:space="preserve"> genomic DNA, since FDA has made clear that the genome editing technologies can cause off-target effects and that such information sho</w:t>
      </w:r>
      <w:r w:rsidR="00952878">
        <w:rPr>
          <w:rFonts w:ascii="Times New Roman" w:hAnsi="Times New Roman" w:cs="Times New Roman"/>
          <w:sz w:val="24"/>
          <w:szCs w:val="24"/>
        </w:rPr>
        <w:t xml:space="preserve">uld be supplied to the agency. </w:t>
      </w:r>
      <w:r>
        <w:rPr>
          <w:rFonts w:ascii="Times New Roman" w:hAnsi="Times New Roman" w:cs="Times New Roman"/>
          <w:sz w:val="24"/>
          <w:szCs w:val="24"/>
        </w:rPr>
        <w:t xml:space="preserve">For example, under the New Animal Drug Application Requirements in the Draft GFI #187, FDA states that under </w:t>
      </w:r>
      <w:r w:rsidR="00952878">
        <w:rPr>
          <w:rFonts w:ascii="Times New Roman" w:hAnsi="Times New Roman" w:cs="Times New Roman"/>
          <w:sz w:val="24"/>
          <w:szCs w:val="24"/>
        </w:rPr>
        <w:t>the “I</w:t>
      </w:r>
      <w:r>
        <w:rPr>
          <w:rFonts w:ascii="Times New Roman" w:hAnsi="Times New Roman" w:cs="Times New Roman"/>
          <w:sz w:val="24"/>
          <w:szCs w:val="24"/>
        </w:rPr>
        <w:t>dentification</w:t>
      </w:r>
      <w:r w:rsidR="00952878">
        <w:rPr>
          <w:rFonts w:ascii="Times New Roman" w:hAnsi="Times New Roman" w:cs="Times New Roman"/>
          <w:sz w:val="24"/>
          <w:szCs w:val="24"/>
        </w:rPr>
        <w:t>”</w:t>
      </w:r>
      <w:r>
        <w:rPr>
          <w:rFonts w:ascii="Times New Roman" w:hAnsi="Times New Roman" w:cs="Times New Roman"/>
          <w:sz w:val="24"/>
          <w:szCs w:val="24"/>
        </w:rPr>
        <w:t xml:space="preserve"> </w:t>
      </w:r>
      <w:r w:rsidR="00952878">
        <w:rPr>
          <w:rFonts w:ascii="Times New Roman" w:hAnsi="Times New Roman" w:cs="Times New Roman"/>
          <w:sz w:val="24"/>
          <w:szCs w:val="24"/>
        </w:rPr>
        <w:t xml:space="preserve">paragraph of the federal rule </w:t>
      </w:r>
      <w:r>
        <w:rPr>
          <w:rFonts w:ascii="Times New Roman" w:hAnsi="Times New Roman" w:cs="Times New Roman"/>
          <w:sz w:val="24"/>
          <w:szCs w:val="24"/>
        </w:rPr>
        <w:t xml:space="preserve">(21 CFR 514.1(b)(1)), the kind of information that the applicant should provide FDA would include “the name and intended function of the altered genomic DNA, and the number and characterization of the site(s) of </w:t>
      </w:r>
      <w:r w:rsidRPr="00952878">
        <w:rPr>
          <w:rFonts w:ascii="Times New Roman" w:hAnsi="Times New Roman" w:cs="Times New Roman"/>
          <w:i/>
          <w:sz w:val="24"/>
          <w:szCs w:val="24"/>
        </w:rPr>
        <w:t>alterations, including unintended (e.g., off-target) alterations, as well</w:t>
      </w:r>
      <w:r>
        <w:rPr>
          <w:rFonts w:ascii="Times New Roman" w:hAnsi="Times New Roman" w:cs="Times New Roman"/>
          <w:sz w:val="24"/>
          <w:szCs w:val="24"/>
        </w:rPr>
        <w:t xml:space="preserve"> as the intended use of the resulting lineage of animals”</w:t>
      </w:r>
      <w:r>
        <w:rPr>
          <w:rStyle w:val="FootnoteReference"/>
          <w:rFonts w:ascii="Times New Roman" w:hAnsi="Times New Roman" w:cs="Times New Roman"/>
          <w:sz w:val="24"/>
          <w:szCs w:val="24"/>
        </w:rPr>
        <w:footnoteReference w:id="7"/>
      </w:r>
      <w:r w:rsidR="00952878">
        <w:rPr>
          <w:rFonts w:ascii="Times New Roman" w:hAnsi="Times New Roman" w:cs="Times New Roman"/>
          <w:sz w:val="24"/>
          <w:szCs w:val="24"/>
        </w:rPr>
        <w:t xml:space="preserve"> </w:t>
      </w:r>
      <w:r>
        <w:rPr>
          <w:rFonts w:ascii="Times New Roman" w:hAnsi="Times New Roman" w:cs="Times New Roman"/>
          <w:i/>
          <w:sz w:val="24"/>
          <w:szCs w:val="24"/>
        </w:rPr>
        <w:t>italics</w:t>
      </w:r>
      <w:r w:rsidR="00952878">
        <w:rPr>
          <w:rFonts w:ascii="Times New Roman" w:hAnsi="Times New Roman" w:cs="Times New Roman"/>
          <w:sz w:val="24"/>
          <w:szCs w:val="24"/>
        </w:rPr>
        <w:t xml:space="preserve"> added. </w:t>
      </w:r>
      <w:r>
        <w:rPr>
          <w:rFonts w:ascii="Times New Roman" w:hAnsi="Times New Roman" w:cs="Times New Roman"/>
          <w:sz w:val="24"/>
          <w:szCs w:val="24"/>
        </w:rPr>
        <w:t xml:space="preserve">The information that would be required under </w:t>
      </w:r>
      <w:r w:rsidR="00952878">
        <w:rPr>
          <w:rFonts w:ascii="Times New Roman" w:hAnsi="Times New Roman" w:cs="Times New Roman"/>
          <w:sz w:val="24"/>
          <w:szCs w:val="24"/>
        </w:rPr>
        <w:t>“</w:t>
      </w:r>
      <w:r>
        <w:rPr>
          <w:rFonts w:ascii="Times New Roman" w:hAnsi="Times New Roman" w:cs="Times New Roman"/>
          <w:sz w:val="24"/>
          <w:szCs w:val="24"/>
        </w:rPr>
        <w:t>Manufacturing Methods, Facilities, and Controls</w:t>
      </w:r>
      <w:r w:rsidR="00952878">
        <w:rPr>
          <w:rFonts w:ascii="Times New Roman" w:hAnsi="Times New Roman" w:cs="Times New Roman"/>
          <w:sz w:val="24"/>
          <w:szCs w:val="24"/>
        </w:rPr>
        <w:t>”</w:t>
      </w:r>
      <w:r>
        <w:rPr>
          <w:rFonts w:ascii="Times New Roman" w:hAnsi="Times New Roman" w:cs="Times New Roman"/>
          <w:sz w:val="24"/>
          <w:szCs w:val="24"/>
        </w:rPr>
        <w:t xml:space="preserve"> (21 CFR 514.1(b)(5)) should include “full characterization of the site of intentional alterations, any unintended alterations (e.g., off-target alterations, unanticipated insertions, substitutions, or deletions) and … we recommend that you evaluate whether there are </w:t>
      </w:r>
      <w:r w:rsidRPr="00C4305E">
        <w:rPr>
          <w:rFonts w:ascii="Times New Roman" w:hAnsi="Times New Roman" w:cs="Times New Roman"/>
          <w:sz w:val="24"/>
          <w:szCs w:val="24"/>
        </w:rPr>
        <w:t>any unintended interruptions of a coding or a regulatory region.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sidR="00C4305E">
        <w:rPr>
          <w:rFonts w:ascii="Times New Roman" w:hAnsi="Times New Roman" w:cs="Times New Roman"/>
          <w:sz w:val="24"/>
          <w:szCs w:val="24"/>
        </w:rPr>
        <w:t xml:space="preserve"> </w:t>
      </w:r>
      <w:r>
        <w:rPr>
          <w:rFonts w:ascii="Times New Roman" w:hAnsi="Times New Roman" w:cs="Times New Roman"/>
          <w:sz w:val="24"/>
          <w:szCs w:val="24"/>
        </w:rPr>
        <w:t>FDA clearly</w:t>
      </w:r>
      <w:r w:rsidR="00C4305E">
        <w:rPr>
          <w:rFonts w:ascii="Times New Roman" w:hAnsi="Times New Roman" w:cs="Times New Roman"/>
          <w:sz w:val="24"/>
          <w:szCs w:val="24"/>
        </w:rPr>
        <w:t xml:space="preserve"> is</w:t>
      </w:r>
      <w:r>
        <w:rPr>
          <w:rFonts w:ascii="Times New Roman" w:hAnsi="Times New Roman" w:cs="Times New Roman"/>
          <w:sz w:val="24"/>
          <w:szCs w:val="24"/>
        </w:rPr>
        <w:t xml:space="preserve"> interested in the off-target effects that happen</w:t>
      </w:r>
      <w:r w:rsidR="00C4305E">
        <w:rPr>
          <w:rFonts w:ascii="Times New Roman" w:hAnsi="Times New Roman" w:cs="Times New Roman"/>
          <w:sz w:val="24"/>
          <w:szCs w:val="24"/>
        </w:rPr>
        <w:t xml:space="preserve"> as a result of genome editing. B</w:t>
      </w:r>
      <w:r>
        <w:rPr>
          <w:rFonts w:ascii="Times New Roman" w:hAnsi="Times New Roman" w:cs="Times New Roman"/>
          <w:sz w:val="24"/>
          <w:szCs w:val="24"/>
        </w:rPr>
        <w:t xml:space="preserve">y including the </w:t>
      </w:r>
      <w:r w:rsidRPr="008251E2">
        <w:rPr>
          <w:rFonts w:ascii="Times New Roman" w:hAnsi="Times New Roman" w:cs="Times New Roman"/>
          <w:i/>
          <w:sz w:val="24"/>
          <w:szCs w:val="24"/>
        </w:rPr>
        <w:t>unintended</w:t>
      </w:r>
      <w:r>
        <w:rPr>
          <w:rFonts w:ascii="Times New Roman" w:hAnsi="Times New Roman" w:cs="Times New Roman"/>
          <w:sz w:val="24"/>
          <w:szCs w:val="24"/>
        </w:rPr>
        <w:t xml:space="preserve">, as well as the intended, alterations to genomic DNA in </w:t>
      </w:r>
      <w:r w:rsidR="00C4305E">
        <w:rPr>
          <w:rFonts w:ascii="Times New Roman" w:hAnsi="Times New Roman" w:cs="Times New Roman"/>
          <w:sz w:val="24"/>
          <w:szCs w:val="24"/>
        </w:rPr>
        <w:t>the agency’s</w:t>
      </w:r>
      <w:r>
        <w:rPr>
          <w:rFonts w:ascii="Times New Roman" w:hAnsi="Times New Roman" w:cs="Times New Roman"/>
          <w:sz w:val="24"/>
          <w:szCs w:val="24"/>
        </w:rPr>
        <w:t xml:space="preserve"> definition of “altered genomic DNA</w:t>
      </w:r>
      <w:r w:rsidR="00C4305E">
        <w:rPr>
          <w:rFonts w:ascii="Times New Roman" w:hAnsi="Times New Roman" w:cs="Times New Roman"/>
          <w:sz w:val="24"/>
          <w:szCs w:val="24"/>
        </w:rPr>
        <w:t>”—</w:t>
      </w:r>
      <w:r>
        <w:rPr>
          <w:rFonts w:ascii="Times New Roman" w:hAnsi="Times New Roman" w:cs="Times New Roman"/>
          <w:sz w:val="24"/>
          <w:szCs w:val="24"/>
        </w:rPr>
        <w:t xml:space="preserve">which </w:t>
      </w:r>
      <w:r w:rsidR="00C4305E">
        <w:rPr>
          <w:rFonts w:ascii="Times New Roman" w:hAnsi="Times New Roman" w:cs="Times New Roman"/>
          <w:sz w:val="24"/>
          <w:szCs w:val="24"/>
        </w:rPr>
        <w:t>FDA</w:t>
      </w:r>
      <w:r>
        <w:rPr>
          <w:rFonts w:ascii="Times New Roman" w:hAnsi="Times New Roman" w:cs="Times New Roman"/>
          <w:sz w:val="24"/>
          <w:szCs w:val="24"/>
        </w:rPr>
        <w:t xml:space="preserve"> consider</w:t>
      </w:r>
      <w:r w:rsidR="00C4305E">
        <w:rPr>
          <w:rFonts w:ascii="Times New Roman" w:hAnsi="Times New Roman" w:cs="Times New Roman"/>
          <w:sz w:val="24"/>
          <w:szCs w:val="24"/>
        </w:rPr>
        <w:t>s</w:t>
      </w:r>
      <w:r>
        <w:rPr>
          <w:rFonts w:ascii="Times New Roman" w:hAnsi="Times New Roman" w:cs="Times New Roman"/>
          <w:sz w:val="24"/>
          <w:szCs w:val="24"/>
        </w:rPr>
        <w:t xml:space="preserve"> to be a drug within the meeting of S</w:t>
      </w:r>
      <w:r w:rsidR="00C4305E">
        <w:rPr>
          <w:rFonts w:ascii="Times New Roman" w:hAnsi="Times New Roman" w:cs="Times New Roman"/>
          <w:sz w:val="24"/>
          <w:szCs w:val="24"/>
        </w:rPr>
        <w:t xml:space="preserve">ection 201(g) of the FFD&amp;C Act—the agency </w:t>
      </w:r>
      <w:r>
        <w:rPr>
          <w:rFonts w:ascii="Times New Roman" w:hAnsi="Times New Roman" w:cs="Times New Roman"/>
          <w:sz w:val="24"/>
          <w:szCs w:val="24"/>
        </w:rPr>
        <w:t>would ensure that the applicant includes s</w:t>
      </w:r>
      <w:r w:rsidR="00C4305E">
        <w:rPr>
          <w:rFonts w:ascii="Times New Roman" w:hAnsi="Times New Roman" w:cs="Times New Roman"/>
          <w:sz w:val="24"/>
          <w:szCs w:val="24"/>
        </w:rPr>
        <w:t xml:space="preserve">uch data in its application. </w:t>
      </w:r>
      <w:r>
        <w:rPr>
          <w:rFonts w:ascii="Times New Roman" w:hAnsi="Times New Roman" w:cs="Times New Roman"/>
          <w:sz w:val="24"/>
          <w:szCs w:val="24"/>
        </w:rPr>
        <w:t xml:space="preserve">Thus, </w:t>
      </w:r>
      <w:r>
        <w:rPr>
          <w:rFonts w:ascii="Times New Roman" w:hAnsi="Times New Roman" w:cs="Times New Roman"/>
          <w:b/>
          <w:sz w:val="24"/>
          <w:szCs w:val="24"/>
        </w:rPr>
        <w:t xml:space="preserve">we urge FDA to define “altered genomic DNA” as the portion of the animal’s genome that has been intentionally or unintentionally altered and considered as a </w:t>
      </w:r>
      <w:r w:rsidRPr="008251E2">
        <w:rPr>
          <w:rFonts w:ascii="Times New Roman" w:hAnsi="Times New Roman" w:cs="Times New Roman"/>
          <w:b/>
          <w:sz w:val="24"/>
          <w:szCs w:val="24"/>
        </w:rPr>
        <w:t xml:space="preserve">drug within the meaning of section 201(g) </w:t>
      </w:r>
      <w:r w:rsidR="00C4305E">
        <w:rPr>
          <w:rFonts w:ascii="Times New Roman" w:hAnsi="Times New Roman" w:cs="Times New Roman"/>
          <w:b/>
          <w:sz w:val="24"/>
          <w:szCs w:val="24"/>
        </w:rPr>
        <w:t>of</w:t>
      </w:r>
      <w:r w:rsidRPr="008251E2">
        <w:rPr>
          <w:rFonts w:ascii="Times New Roman" w:hAnsi="Times New Roman" w:cs="Times New Roman"/>
          <w:b/>
          <w:sz w:val="24"/>
          <w:szCs w:val="24"/>
        </w:rPr>
        <w:t xml:space="preserve"> the FD&amp;C</w:t>
      </w:r>
      <w:r w:rsidR="00C4305E">
        <w:rPr>
          <w:rFonts w:ascii="Times New Roman" w:hAnsi="Times New Roman" w:cs="Times New Roman"/>
          <w:b/>
          <w:sz w:val="24"/>
          <w:szCs w:val="24"/>
        </w:rPr>
        <w:t xml:space="preserve"> Act</w:t>
      </w:r>
      <w:r>
        <w:rPr>
          <w:rFonts w:ascii="Times New Roman" w:hAnsi="Times New Roman" w:cs="Times New Roman"/>
          <w:b/>
          <w:sz w:val="24"/>
          <w:szCs w:val="24"/>
        </w:rPr>
        <w:t>.</w:t>
      </w:r>
    </w:p>
    <w:p w14:paraId="62690ECF" w14:textId="77777777" w:rsidR="008251E2" w:rsidRDefault="008251E2" w:rsidP="008251E2">
      <w:pPr>
        <w:pStyle w:val="NoSpacing"/>
        <w:rPr>
          <w:rFonts w:ascii="Times New Roman" w:hAnsi="Times New Roman" w:cs="Times New Roman"/>
          <w:sz w:val="24"/>
          <w:szCs w:val="24"/>
        </w:rPr>
      </w:pPr>
    </w:p>
    <w:p w14:paraId="736A0D76" w14:textId="3809CD6F" w:rsidR="00985982" w:rsidRDefault="008251E2" w:rsidP="008251E2">
      <w:pPr>
        <w:pStyle w:val="NoSpacing"/>
        <w:rPr>
          <w:rFonts w:ascii="Times New Roman" w:hAnsi="Times New Roman" w:cs="Times New Roman"/>
          <w:sz w:val="24"/>
          <w:szCs w:val="24"/>
        </w:rPr>
      </w:pPr>
      <w:r>
        <w:rPr>
          <w:rFonts w:ascii="Times New Roman" w:hAnsi="Times New Roman" w:cs="Times New Roman"/>
          <w:sz w:val="24"/>
          <w:szCs w:val="24"/>
        </w:rPr>
        <w:tab/>
        <w:t xml:space="preserve">While genome editing has been portrayed in the media as an incredibly precise process, where </w:t>
      </w:r>
      <w:r w:rsidR="00C4305E">
        <w:rPr>
          <w:rFonts w:ascii="Times New Roman" w:hAnsi="Times New Roman" w:cs="Times New Roman"/>
          <w:sz w:val="24"/>
          <w:szCs w:val="24"/>
        </w:rPr>
        <w:t>one</w:t>
      </w:r>
      <w:r>
        <w:rPr>
          <w:rFonts w:ascii="Times New Roman" w:hAnsi="Times New Roman" w:cs="Times New Roman"/>
          <w:sz w:val="24"/>
          <w:szCs w:val="24"/>
        </w:rPr>
        <w:t xml:space="preserve"> can go in and literally only intentionally change one or a small number of nucleotide bases, the reality is that there can be large </w:t>
      </w:r>
      <w:r w:rsidR="00C4305E">
        <w:rPr>
          <w:rFonts w:ascii="Times New Roman" w:hAnsi="Times New Roman" w:cs="Times New Roman"/>
          <w:sz w:val="24"/>
          <w:szCs w:val="24"/>
        </w:rPr>
        <w:t xml:space="preserve">numbers of off-target effects. </w:t>
      </w:r>
      <w:r>
        <w:rPr>
          <w:rFonts w:ascii="Times New Roman" w:hAnsi="Times New Roman" w:cs="Times New Roman"/>
          <w:sz w:val="24"/>
          <w:szCs w:val="24"/>
        </w:rPr>
        <w:t xml:space="preserve">There is much interest and research in the use of clustered regulatory interspersed short palindromic repeats (CRISPR) associated systems (e.g., use of CRISPR-Cas9), since such systems are considered to be among the </w:t>
      </w:r>
      <w:r w:rsidR="00C4305E">
        <w:rPr>
          <w:rFonts w:ascii="Times New Roman" w:hAnsi="Times New Roman" w:cs="Times New Roman"/>
          <w:sz w:val="24"/>
          <w:szCs w:val="24"/>
        </w:rPr>
        <w:t xml:space="preserve">most </w:t>
      </w:r>
      <w:r>
        <w:rPr>
          <w:rFonts w:ascii="Times New Roman" w:hAnsi="Times New Roman" w:cs="Times New Roman"/>
          <w:sz w:val="24"/>
          <w:szCs w:val="24"/>
        </w:rPr>
        <w:t xml:space="preserve">accurate in making specific </w:t>
      </w:r>
      <w:r w:rsidR="00C4305E">
        <w:rPr>
          <w:rFonts w:ascii="Times New Roman" w:hAnsi="Times New Roman" w:cs="Times New Roman"/>
          <w:sz w:val="24"/>
          <w:szCs w:val="24"/>
        </w:rPr>
        <w:t xml:space="preserve">changes to an animal’s genome. </w:t>
      </w:r>
      <w:r>
        <w:rPr>
          <w:rFonts w:ascii="Times New Roman" w:hAnsi="Times New Roman" w:cs="Times New Roman"/>
          <w:sz w:val="24"/>
          <w:szCs w:val="24"/>
        </w:rPr>
        <w:t>However, two recent studies sho</w:t>
      </w:r>
      <w:r w:rsidR="00C4305E">
        <w:rPr>
          <w:rFonts w:ascii="Times New Roman" w:hAnsi="Times New Roman" w:cs="Times New Roman"/>
          <w:sz w:val="24"/>
          <w:szCs w:val="24"/>
        </w:rPr>
        <w:t>w that the level of off-target e</w:t>
      </w:r>
      <w:r>
        <w:rPr>
          <w:rFonts w:ascii="Times New Roman" w:hAnsi="Times New Roman" w:cs="Times New Roman"/>
          <w:sz w:val="24"/>
          <w:szCs w:val="24"/>
        </w:rPr>
        <w:t xml:space="preserve">ffects associated with CRISPR-Cas9 is far </w:t>
      </w:r>
      <w:r w:rsidR="00C4305E">
        <w:rPr>
          <w:rFonts w:ascii="Times New Roman" w:hAnsi="Times New Roman" w:cs="Times New Roman"/>
          <w:sz w:val="24"/>
          <w:szCs w:val="24"/>
        </w:rPr>
        <w:t xml:space="preserve">greater </w:t>
      </w:r>
      <w:r>
        <w:rPr>
          <w:rFonts w:ascii="Times New Roman" w:hAnsi="Times New Roman" w:cs="Times New Roman"/>
          <w:sz w:val="24"/>
          <w:szCs w:val="24"/>
        </w:rPr>
        <w:t>than previously thought</w:t>
      </w:r>
      <w:r w:rsidR="00C4305E">
        <w:rPr>
          <w:rFonts w:ascii="Times New Roman" w:hAnsi="Times New Roman" w:cs="Times New Roman"/>
          <w:sz w:val="24"/>
          <w:szCs w:val="24"/>
        </w:rPr>
        <w:t>,</w:t>
      </w:r>
      <w:r>
        <w:rPr>
          <w:rFonts w:ascii="Times New Roman" w:hAnsi="Times New Roman" w:cs="Times New Roman"/>
          <w:sz w:val="24"/>
          <w:szCs w:val="24"/>
        </w:rPr>
        <w:t xml:space="preserve"> and </w:t>
      </w:r>
      <w:r w:rsidR="00C4305E">
        <w:rPr>
          <w:rFonts w:ascii="Times New Roman" w:hAnsi="Times New Roman" w:cs="Times New Roman"/>
          <w:sz w:val="24"/>
          <w:szCs w:val="24"/>
        </w:rPr>
        <w:t>these effects are not</w:t>
      </w:r>
      <w:r>
        <w:rPr>
          <w:rFonts w:ascii="Times New Roman" w:hAnsi="Times New Roman" w:cs="Times New Roman"/>
          <w:sz w:val="24"/>
          <w:szCs w:val="24"/>
        </w:rPr>
        <w:t xml:space="preserve"> identifiable by the common bioinformatics tools most commonly used to search for unintended effects associated with CRISPR-Cas9. </w:t>
      </w:r>
    </w:p>
    <w:p w14:paraId="46936825" w14:textId="77777777" w:rsidR="00985982" w:rsidRDefault="00985982" w:rsidP="008251E2">
      <w:pPr>
        <w:pStyle w:val="NoSpacing"/>
        <w:rPr>
          <w:rFonts w:ascii="Times New Roman" w:hAnsi="Times New Roman" w:cs="Times New Roman"/>
          <w:sz w:val="24"/>
          <w:szCs w:val="24"/>
        </w:rPr>
      </w:pPr>
    </w:p>
    <w:p w14:paraId="200F2C15" w14:textId="6F5E6AB1" w:rsidR="00985982" w:rsidRDefault="008251E2" w:rsidP="008251E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AD0CAA">
        <w:rPr>
          <w:rFonts w:ascii="Times New Roman" w:hAnsi="Times New Roman" w:cs="Times New Roman"/>
          <w:sz w:val="24"/>
          <w:szCs w:val="24"/>
        </w:rPr>
        <w:tab/>
      </w:r>
      <w:r>
        <w:rPr>
          <w:rFonts w:ascii="Times New Roman" w:hAnsi="Times New Roman" w:cs="Times New Roman"/>
          <w:sz w:val="24"/>
          <w:szCs w:val="24"/>
        </w:rPr>
        <w:t xml:space="preserve">One study involving two strains of mice that were blind as the result of a mutation in a specific gene and which used a CRISPR-Cas9 system to reverse that mutation so that the mice could see, “found an unexpectedly high number of SNVs [single-nucleotide variants, aka point mutations] compared with the widely accepted assumption that CRISPR causes mostly </w:t>
      </w:r>
      <w:proofErr w:type="spellStart"/>
      <w:r>
        <w:rPr>
          <w:rFonts w:ascii="Times New Roman" w:hAnsi="Times New Roman" w:cs="Times New Roman"/>
          <w:sz w:val="24"/>
          <w:szCs w:val="24"/>
        </w:rPr>
        <w:t>indels</w:t>
      </w:r>
      <w:proofErr w:type="spellEnd"/>
      <w:r>
        <w:rPr>
          <w:rFonts w:ascii="Times New Roman" w:hAnsi="Times New Roman" w:cs="Times New Roman"/>
          <w:sz w:val="24"/>
          <w:szCs w:val="24"/>
        </w:rPr>
        <w:t xml:space="preserve"> [insertions and deletions] at regions homologous to the </w:t>
      </w:r>
      <w:proofErr w:type="spellStart"/>
      <w:r>
        <w:rPr>
          <w:rFonts w:ascii="Times New Roman" w:hAnsi="Times New Roman" w:cs="Times New Roman"/>
          <w:sz w:val="24"/>
          <w:szCs w:val="24"/>
        </w:rPr>
        <w:t>sgRNA</w:t>
      </w:r>
      <w:proofErr w:type="spellEnd"/>
      <w:r>
        <w:rPr>
          <w:rFonts w:ascii="Times New Roman" w:hAnsi="Times New Roman" w:cs="Times New Roman"/>
          <w:sz w:val="24"/>
          <w:szCs w:val="24"/>
        </w:rPr>
        <w:t xml:space="preserve"> [single-guide RNA, part of the CRISPR-Cas9 system].”</w:t>
      </w:r>
      <w:r>
        <w:rPr>
          <w:rStyle w:val="FootnoteReference"/>
          <w:rFonts w:ascii="Times New Roman" w:hAnsi="Times New Roman" w:cs="Times New Roman"/>
          <w:sz w:val="24"/>
          <w:szCs w:val="24"/>
        </w:rPr>
        <w:footnoteReference w:id="9"/>
      </w:r>
      <w:r w:rsidR="00C4305E">
        <w:rPr>
          <w:rFonts w:ascii="Times New Roman" w:hAnsi="Times New Roman" w:cs="Times New Roman"/>
          <w:sz w:val="24"/>
          <w:szCs w:val="24"/>
        </w:rPr>
        <w:t xml:space="preserve"> </w:t>
      </w:r>
      <w:r>
        <w:rPr>
          <w:rFonts w:ascii="Times New Roman" w:hAnsi="Times New Roman" w:cs="Times New Roman"/>
          <w:sz w:val="24"/>
          <w:szCs w:val="24"/>
        </w:rPr>
        <w:t>In one strain of mouse there were 1,736 point mutations (SNV) and 164 insertions and deletion mutations, while in a second strain there were 1,696 point mutations and 128 ins</w:t>
      </w:r>
      <w:r w:rsidR="00C4305E">
        <w:rPr>
          <w:rFonts w:ascii="Times New Roman" w:hAnsi="Times New Roman" w:cs="Times New Roman"/>
          <w:sz w:val="24"/>
          <w:szCs w:val="24"/>
        </w:rPr>
        <w:t xml:space="preserve">ertion and deletion mutations. </w:t>
      </w:r>
      <w:r>
        <w:rPr>
          <w:rFonts w:ascii="Times New Roman" w:hAnsi="Times New Roman" w:cs="Times New Roman"/>
          <w:sz w:val="24"/>
          <w:szCs w:val="24"/>
        </w:rPr>
        <w:t xml:space="preserve">Furthermore, </w:t>
      </w:r>
      <w:proofErr w:type="gramStart"/>
      <w:r>
        <w:rPr>
          <w:rFonts w:ascii="Times New Roman" w:hAnsi="Times New Roman" w:cs="Times New Roman"/>
          <w:sz w:val="24"/>
          <w:szCs w:val="24"/>
        </w:rPr>
        <w:t>these large number</w:t>
      </w:r>
      <w:proofErr w:type="gramEnd"/>
      <w:r>
        <w:rPr>
          <w:rFonts w:ascii="Times New Roman" w:hAnsi="Times New Roman" w:cs="Times New Roman"/>
          <w:sz w:val="24"/>
          <w:szCs w:val="24"/>
        </w:rPr>
        <w:t xml:space="preserve"> of mutations were not in regions that were predicted based on bioinformatics (or </w:t>
      </w:r>
      <w:r>
        <w:rPr>
          <w:rFonts w:ascii="Times New Roman" w:hAnsi="Times New Roman" w:cs="Times New Roman"/>
          <w:i/>
          <w:sz w:val="24"/>
          <w:szCs w:val="24"/>
        </w:rPr>
        <w:t xml:space="preserve">in </w:t>
      </w:r>
      <w:proofErr w:type="spellStart"/>
      <w:r>
        <w:rPr>
          <w:rFonts w:ascii="Times New Roman" w:hAnsi="Times New Roman" w:cs="Times New Roman"/>
          <w:i/>
          <w:sz w:val="24"/>
          <w:szCs w:val="24"/>
        </w:rPr>
        <w:t>silico</w:t>
      </w:r>
      <w:proofErr w:type="spellEnd"/>
      <w:r>
        <w:rPr>
          <w:rFonts w:ascii="Times New Roman" w:hAnsi="Times New Roman" w:cs="Times New Roman"/>
          <w:sz w:val="24"/>
          <w:szCs w:val="24"/>
        </w:rPr>
        <w:t xml:space="preserve">) models based </w:t>
      </w:r>
      <w:r w:rsidR="00C4305E">
        <w:rPr>
          <w:rFonts w:ascii="Times New Roman" w:hAnsi="Times New Roman" w:cs="Times New Roman"/>
          <w:sz w:val="24"/>
          <w:szCs w:val="24"/>
        </w:rPr>
        <w:t xml:space="preserve">on similarity to the targeted. </w:t>
      </w:r>
      <w:r>
        <w:rPr>
          <w:rFonts w:ascii="Times New Roman" w:hAnsi="Times New Roman" w:cs="Times New Roman"/>
          <w:sz w:val="24"/>
          <w:szCs w:val="24"/>
        </w:rPr>
        <w:t xml:space="preserve">In addition, when the genome of the two engineered mouse strains was compared to the 36 mouse strains in the Mouse Genome Project for which full genome sequences have been </w:t>
      </w:r>
      <w:r>
        <w:rPr>
          <w:rFonts w:ascii="Times New Roman" w:hAnsi="Times New Roman" w:cs="Times New Roman"/>
          <w:sz w:val="24"/>
          <w:szCs w:val="24"/>
        </w:rPr>
        <w:lastRenderedPageBreak/>
        <w:t>identified, “[n]one of the CRISPR-generated off-target mutations were found in any of these strains.”</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p>
    <w:p w14:paraId="011AF6E7" w14:textId="77777777" w:rsidR="00985982" w:rsidRDefault="00985982" w:rsidP="008251E2">
      <w:pPr>
        <w:pStyle w:val="NoSpacing"/>
        <w:rPr>
          <w:rFonts w:ascii="Times New Roman" w:hAnsi="Times New Roman" w:cs="Times New Roman"/>
          <w:sz w:val="24"/>
          <w:szCs w:val="24"/>
        </w:rPr>
      </w:pPr>
    </w:p>
    <w:p w14:paraId="027EA429" w14:textId="10DFF8C1" w:rsidR="008251E2" w:rsidRDefault="008251E2" w:rsidP="008251E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985982">
        <w:rPr>
          <w:rFonts w:ascii="Times New Roman" w:hAnsi="Times New Roman" w:cs="Times New Roman"/>
          <w:sz w:val="24"/>
          <w:szCs w:val="24"/>
        </w:rPr>
        <w:tab/>
      </w:r>
      <w:r>
        <w:rPr>
          <w:rFonts w:ascii="Times New Roman" w:hAnsi="Times New Roman" w:cs="Times New Roman"/>
          <w:sz w:val="24"/>
          <w:szCs w:val="24"/>
        </w:rPr>
        <w:t xml:space="preserve">This study raises troubling concerns since it shows that potentially harmful off-target effects, which would not be identified by the current </w:t>
      </w:r>
      <w:r>
        <w:rPr>
          <w:rFonts w:ascii="Times New Roman" w:hAnsi="Times New Roman" w:cs="Times New Roman"/>
          <w:i/>
          <w:sz w:val="24"/>
          <w:szCs w:val="24"/>
        </w:rPr>
        <w:t xml:space="preserve">in </w:t>
      </w:r>
      <w:proofErr w:type="spellStart"/>
      <w:r>
        <w:rPr>
          <w:rFonts w:ascii="Times New Roman" w:hAnsi="Times New Roman" w:cs="Times New Roman"/>
          <w:i/>
          <w:sz w:val="24"/>
          <w:szCs w:val="24"/>
        </w:rPr>
        <w:t>silco</w:t>
      </w:r>
      <w:proofErr w:type="spellEnd"/>
      <w:r>
        <w:rPr>
          <w:rFonts w:ascii="Times New Roman" w:hAnsi="Times New Roman" w:cs="Times New Roman"/>
          <w:sz w:val="24"/>
          <w:szCs w:val="24"/>
        </w:rPr>
        <w:t xml:space="preserve"> methods used, could be far more extensive than previously thought, such that whole genome sequencing (WGS) must be performed to identify</w:t>
      </w:r>
      <w:r w:rsidR="00C4305E">
        <w:rPr>
          <w:rFonts w:ascii="Times New Roman" w:hAnsi="Times New Roman" w:cs="Times New Roman"/>
          <w:sz w:val="24"/>
          <w:szCs w:val="24"/>
        </w:rPr>
        <w:t xml:space="preserve"> all the off-target mutations. </w:t>
      </w:r>
      <w:r>
        <w:rPr>
          <w:rFonts w:ascii="Times New Roman" w:hAnsi="Times New Roman" w:cs="Times New Roman"/>
          <w:sz w:val="24"/>
          <w:szCs w:val="24"/>
        </w:rPr>
        <w:t xml:space="preserve">As the paper states, “Our results suggest current </w:t>
      </w:r>
      <w:r>
        <w:rPr>
          <w:rFonts w:ascii="Times New Roman" w:hAnsi="Times New Roman" w:cs="Times New Roman"/>
          <w:i/>
          <w:sz w:val="24"/>
          <w:szCs w:val="24"/>
        </w:rPr>
        <w:t xml:space="preserve">in </w:t>
      </w:r>
      <w:proofErr w:type="spellStart"/>
      <w:r>
        <w:rPr>
          <w:rFonts w:ascii="Times New Roman" w:hAnsi="Times New Roman" w:cs="Times New Roman"/>
          <w:i/>
          <w:sz w:val="24"/>
          <w:szCs w:val="24"/>
        </w:rPr>
        <w:t>silico</w:t>
      </w:r>
      <w:proofErr w:type="spellEnd"/>
      <w:r>
        <w:rPr>
          <w:rFonts w:ascii="Times New Roman" w:hAnsi="Times New Roman" w:cs="Times New Roman"/>
          <w:sz w:val="24"/>
          <w:szCs w:val="24"/>
        </w:rPr>
        <w:t xml:space="preserve"> modeling cannot predict bona fide off-target sites. … The unpredictable generation of these variants is of concern. The impact of the numerous mutations occurring in noncoding RNAs or other regulatory intragenic regions could be detrimental to key cellular processes. … The present study demonstrates WGS analysis of both </w:t>
      </w:r>
      <w:proofErr w:type="spellStart"/>
      <w:r>
        <w:rPr>
          <w:rFonts w:ascii="Times New Roman" w:hAnsi="Times New Roman" w:cs="Times New Roman"/>
          <w:sz w:val="24"/>
          <w:szCs w:val="24"/>
        </w:rPr>
        <w:t>indels</w:t>
      </w:r>
      <w:proofErr w:type="spellEnd"/>
      <w:r>
        <w:rPr>
          <w:rFonts w:ascii="Times New Roman" w:hAnsi="Times New Roman" w:cs="Times New Roman"/>
          <w:sz w:val="24"/>
          <w:szCs w:val="24"/>
        </w:rPr>
        <w:t xml:space="preserve"> and SNVs as the most thorough method for identifying off-target mutations and shows a significantly higher number of potentially deleterious CRISPR-Cas9-induced mutations than have been previously reported.”</w:t>
      </w:r>
      <w:r>
        <w:rPr>
          <w:rStyle w:val="FootnoteReference"/>
          <w:rFonts w:ascii="Times New Roman" w:hAnsi="Times New Roman" w:cs="Times New Roman"/>
          <w:sz w:val="24"/>
          <w:szCs w:val="24"/>
        </w:rPr>
        <w:footnoteReference w:id="11"/>
      </w:r>
    </w:p>
    <w:p w14:paraId="4F6C5AC3" w14:textId="77777777" w:rsidR="008251E2" w:rsidRDefault="008251E2" w:rsidP="008251E2">
      <w:pPr>
        <w:pStyle w:val="NoSpacing"/>
        <w:rPr>
          <w:rFonts w:ascii="Times New Roman" w:hAnsi="Times New Roman" w:cs="Times New Roman"/>
          <w:sz w:val="24"/>
          <w:szCs w:val="24"/>
        </w:rPr>
      </w:pPr>
    </w:p>
    <w:p w14:paraId="0AE2D414" w14:textId="4B886E1A" w:rsidR="008251E2" w:rsidRDefault="008251E2" w:rsidP="008251E2">
      <w:pPr>
        <w:pStyle w:val="NoSpacing"/>
        <w:rPr>
          <w:rFonts w:ascii="Times New Roman" w:hAnsi="Times New Roman" w:cs="Times New Roman"/>
          <w:sz w:val="24"/>
          <w:szCs w:val="24"/>
        </w:rPr>
      </w:pPr>
      <w:r>
        <w:rPr>
          <w:rFonts w:ascii="Times New Roman" w:hAnsi="Times New Roman" w:cs="Times New Roman"/>
          <w:sz w:val="24"/>
          <w:szCs w:val="24"/>
        </w:rPr>
        <w:tab/>
        <w:t>A second recently published mouse study, which involved making multiple edits in the mouse genome using a CRISPR/Cas9 system, resulted in large changes including large deletions of up to 600 base pairs, which may not be routinely identified without wh</w:t>
      </w:r>
      <w:r w:rsidR="00C4305E">
        <w:rPr>
          <w:rFonts w:ascii="Times New Roman" w:hAnsi="Times New Roman" w:cs="Times New Roman"/>
          <w:sz w:val="24"/>
          <w:szCs w:val="24"/>
        </w:rPr>
        <w:t xml:space="preserve">ole genome sequencing. </w:t>
      </w:r>
      <w:r>
        <w:rPr>
          <w:rFonts w:ascii="Times New Roman" w:hAnsi="Times New Roman" w:cs="Times New Roman"/>
          <w:sz w:val="24"/>
          <w:szCs w:val="24"/>
        </w:rPr>
        <w:t xml:space="preserve">As the paper noted, “we also obtain large deletions of up to 600 </w:t>
      </w:r>
      <w:proofErr w:type="spellStart"/>
      <w:r>
        <w:rPr>
          <w:rFonts w:ascii="Times New Roman" w:hAnsi="Times New Roman" w:cs="Times New Roman"/>
          <w:sz w:val="24"/>
          <w:szCs w:val="24"/>
        </w:rPr>
        <w:t>bp</w:t>
      </w:r>
      <w:proofErr w:type="spellEnd"/>
      <w:r>
        <w:rPr>
          <w:rFonts w:ascii="Times New Roman" w:hAnsi="Times New Roman" w:cs="Times New Roman"/>
          <w:sz w:val="24"/>
          <w:szCs w:val="24"/>
        </w:rPr>
        <w:t xml:space="preserve"> …. Our findings also demonstrate that an extended analysis of F1 genotypes is required to obtain conclusive information on the exact molecular consequences of targeting events.”</w:t>
      </w:r>
      <w:r>
        <w:rPr>
          <w:rStyle w:val="FootnoteReference"/>
          <w:rFonts w:ascii="Times New Roman" w:hAnsi="Times New Roman" w:cs="Times New Roman"/>
          <w:sz w:val="24"/>
          <w:szCs w:val="24"/>
        </w:rPr>
        <w:footnoteReference w:id="12"/>
      </w:r>
    </w:p>
    <w:p w14:paraId="3AEEB757" w14:textId="77777777" w:rsidR="008251E2" w:rsidRDefault="008251E2" w:rsidP="008251E2">
      <w:pPr>
        <w:pStyle w:val="NoSpacing"/>
        <w:rPr>
          <w:rFonts w:ascii="Times New Roman" w:hAnsi="Times New Roman" w:cs="Times New Roman"/>
          <w:sz w:val="24"/>
          <w:szCs w:val="24"/>
        </w:rPr>
      </w:pPr>
    </w:p>
    <w:p w14:paraId="72FC67A8" w14:textId="05CBFAD0" w:rsidR="008251E2" w:rsidRDefault="008251E2" w:rsidP="008251E2">
      <w:pPr>
        <w:pStyle w:val="NoSpacing"/>
        <w:rPr>
          <w:rFonts w:ascii="Times New Roman" w:hAnsi="Times New Roman" w:cs="Times New Roman"/>
          <w:sz w:val="24"/>
          <w:szCs w:val="24"/>
        </w:rPr>
      </w:pPr>
      <w:r>
        <w:rPr>
          <w:rFonts w:ascii="Times New Roman" w:hAnsi="Times New Roman" w:cs="Times New Roman"/>
          <w:sz w:val="24"/>
          <w:szCs w:val="24"/>
        </w:rPr>
        <w:tab/>
        <w:t xml:space="preserve">These two studies clearly show that the CRISPR-Cas9 system is not as accurate </w:t>
      </w:r>
      <w:r w:rsidR="00C4305E">
        <w:rPr>
          <w:rFonts w:ascii="Times New Roman" w:hAnsi="Times New Roman" w:cs="Times New Roman"/>
          <w:sz w:val="24"/>
          <w:szCs w:val="24"/>
        </w:rPr>
        <w:t>as</w:t>
      </w:r>
      <w:r>
        <w:rPr>
          <w:rFonts w:ascii="Times New Roman" w:hAnsi="Times New Roman" w:cs="Times New Roman"/>
          <w:sz w:val="24"/>
          <w:szCs w:val="24"/>
        </w:rPr>
        <w:t xml:space="preserve"> many believe and may result in extensive off-target mutations that might not be detected through the use of simple </w:t>
      </w:r>
      <w:r>
        <w:rPr>
          <w:rFonts w:ascii="Times New Roman" w:hAnsi="Times New Roman" w:cs="Times New Roman"/>
          <w:i/>
          <w:sz w:val="24"/>
          <w:szCs w:val="24"/>
        </w:rPr>
        <w:t xml:space="preserve">in </w:t>
      </w:r>
      <w:proofErr w:type="spellStart"/>
      <w:r>
        <w:rPr>
          <w:rFonts w:ascii="Times New Roman" w:hAnsi="Times New Roman" w:cs="Times New Roman"/>
          <w:i/>
          <w:sz w:val="24"/>
          <w:szCs w:val="24"/>
        </w:rPr>
        <w:t>silico</w:t>
      </w:r>
      <w:proofErr w:type="spellEnd"/>
      <w:r>
        <w:rPr>
          <w:rFonts w:ascii="Times New Roman" w:hAnsi="Times New Roman" w:cs="Times New Roman"/>
          <w:sz w:val="24"/>
          <w:szCs w:val="24"/>
        </w:rPr>
        <w:t xml:space="preserve"> modeling that is widespread.  Indeed, to detect all the off-target effects that may be caused by genome editing, </w:t>
      </w:r>
      <w:r>
        <w:rPr>
          <w:rFonts w:ascii="Times New Roman" w:hAnsi="Times New Roman" w:cs="Times New Roman"/>
          <w:b/>
          <w:sz w:val="24"/>
          <w:szCs w:val="24"/>
        </w:rPr>
        <w:t>we strongly urge FDA to require whole genome sequencing (WGS) for all gene-edited animals as a way of detecting any off-target mutations.</w:t>
      </w:r>
    </w:p>
    <w:p w14:paraId="58219D2D" w14:textId="77777777" w:rsidR="008251E2" w:rsidRDefault="008251E2" w:rsidP="008251E2">
      <w:pPr>
        <w:pStyle w:val="NoSpacing"/>
        <w:rPr>
          <w:rFonts w:ascii="Times New Roman" w:hAnsi="Times New Roman" w:cs="Times New Roman"/>
          <w:sz w:val="24"/>
          <w:szCs w:val="24"/>
        </w:rPr>
      </w:pPr>
    </w:p>
    <w:p w14:paraId="1C97BF03" w14:textId="644728B7" w:rsidR="008251E2" w:rsidRDefault="008251E2" w:rsidP="008251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One potential way to determine the impact of unintended effects of genetic engineering is through the use of modern molecular and biochemical techniques to look at changes in gene expression, metabolic effec</w:t>
      </w:r>
      <w:r w:rsidR="00C4305E">
        <w:rPr>
          <w:rFonts w:ascii="Times New Roman" w:hAnsi="Times New Roman" w:cs="Times New Roman"/>
          <w:sz w:val="24"/>
          <w:szCs w:val="24"/>
        </w:rPr>
        <w:t>ts, or changes in proteins, for example, through</w:t>
      </w:r>
      <w:r>
        <w:rPr>
          <w:rFonts w:ascii="Times New Roman" w:hAnsi="Times New Roman" w:cs="Times New Roman"/>
          <w:sz w:val="24"/>
          <w:szCs w:val="24"/>
        </w:rPr>
        <w:t xml:space="preserve"> the so-called </w:t>
      </w:r>
      <w:r w:rsidR="00C4305E">
        <w:rPr>
          <w:rFonts w:ascii="Times New Roman" w:hAnsi="Times New Roman" w:cs="Times New Roman"/>
          <w:sz w:val="24"/>
          <w:szCs w:val="24"/>
        </w:rPr>
        <w:t>“</w:t>
      </w:r>
      <w:r>
        <w:rPr>
          <w:rFonts w:ascii="Times New Roman" w:hAnsi="Times New Roman" w:cs="Times New Roman"/>
          <w:sz w:val="24"/>
          <w:szCs w:val="24"/>
        </w:rPr>
        <w:t>–omics</w:t>
      </w:r>
      <w:r w:rsidR="00C4305E">
        <w:rPr>
          <w:rFonts w:ascii="Times New Roman" w:hAnsi="Times New Roman" w:cs="Times New Roman"/>
          <w:sz w:val="24"/>
          <w:szCs w:val="24"/>
        </w:rPr>
        <w:t>”</w:t>
      </w:r>
      <w:r>
        <w:rPr>
          <w:rFonts w:ascii="Times New Roman" w:hAnsi="Times New Roman" w:cs="Times New Roman"/>
          <w:sz w:val="24"/>
          <w:szCs w:val="24"/>
        </w:rPr>
        <w:t xml:space="preserve"> technologies (e.g.</w:t>
      </w:r>
      <w:r w:rsidR="00C4305E">
        <w:rPr>
          <w:rFonts w:ascii="Times New Roman" w:hAnsi="Times New Roman" w:cs="Times New Roman"/>
          <w:sz w:val="24"/>
          <w:szCs w:val="24"/>
        </w:rPr>
        <w:t>,</w:t>
      </w:r>
      <w:r>
        <w:rPr>
          <w:rFonts w:ascii="Times New Roman" w:hAnsi="Times New Roman" w:cs="Times New Roman"/>
          <w:sz w:val="24"/>
          <w:szCs w:val="24"/>
        </w:rPr>
        <w:t xml:space="preserve"> genomics, </w:t>
      </w:r>
      <w:proofErr w:type="spellStart"/>
      <w:r>
        <w:rPr>
          <w:rFonts w:ascii="Times New Roman" w:hAnsi="Times New Roman" w:cs="Times New Roman"/>
          <w:sz w:val="24"/>
          <w:szCs w:val="24"/>
        </w:rPr>
        <w:t>transcriptomics</w:t>
      </w:r>
      <w:proofErr w:type="spellEnd"/>
      <w:r>
        <w:rPr>
          <w:rFonts w:ascii="Times New Roman" w:hAnsi="Times New Roman" w:cs="Times New Roman"/>
          <w:sz w:val="24"/>
          <w:szCs w:val="24"/>
        </w:rPr>
        <w:t xml:space="preserve">, proteomics, metabolomics, and </w:t>
      </w:r>
      <w:proofErr w:type="spellStart"/>
      <w:r>
        <w:rPr>
          <w:rFonts w:ascii="Times New Roman" w:hAnsi="Times New Roman" w:cs="Times New Roman"/>
          <w:sz w:val="24"/>
          <w:szCs w:val="24"/>
        </w:rPr>
        <w:t>epigenomics</w:t>
      </w:r>
      <w:proofErr w:type="spellEnd"/>
      <w:r>
        <w:rPr>
          <w:rFonts w:ascii="Times New Roman" w:hAnsi="Times New Roman" w:cs="Times New Roman"/>
          <w:sz w:val="24"/>
          <w:szCs w:val="24"/>
        </w:rPr>
        <w:t xml:space="preserve">). As noted in the Codex Alimentarius </w:t>
      </w:r>
      <w:r w:rsidRPr="008251E2">
        <w:rPr>
          <w:rFonts w:ascii="Times New Roman" w:hAnsi="Times New Roman" w:cs="Times New Roman"/>
          <w:sz w:val="24"/>
          <w:szCs w:val="24"/>
        </w:rPr>
        <w:t xml:space="preserve">Guideline for the Conduct of Food Safety Assessment of Foods Derived from Recombinant-DNA </w:t>
      </w:r>
      <w:r>
        <w:rPr>
          <w:rFonts w:ascii="Times New Roman" w:hAnsi="Times New Roman" w:cs="Times New Roman"/>
          <w:sz w:val="24"/>
          <w:szCs w:val="24"/>
        </w:rPr>
        <w:t>Animals (CAC/GL 68-2008), “</w:t>
      </w:r>
      <w:r w:rsidRPr="008251E2">
        <w:rPr>
          <w:rFonts w:ascii="Times New Roman" w:hAnsi="Times New Roman" w:cs="Times New Roman"/>
          <w:sz w:val="24"/>
          <w:szCs w:val="24"/>
        </w:rPr>
        <w:t>Molecular biological and biochemical</w:t>
      </w:r>
      <w:r>
        <w:rPr>
          <w:rFonts w:ascii="Times New Roman" w:hAnsi="Times New Roman" w:cs="Times New Roman"/>
          <w:sz w:val="24"/>
          <w:szCs w:val="24"/>
        </w:rPr>
        <w:t xml:space="preserve"> techniques can also be used to </w:t>
      </w:r>
      <w:proofErr w:type="spellStart"/>
      <w:r w:rsidRPr="008251E2">
        <w:rPr>
          <w:rFonts w:ascii="Times New Roman" w:hAnsi="Times New Roman" w:cs="Times New Roman"/>
          <w:sz w:val="24"/>
          <w:szCs w:val="24"/>
        </w:rPr>
        <w:t>analyse</w:t>
      </w:r>
      <w:proofErr w:type="spellEnd"/>
      <w:r w:rsidRPr="008251E2">
        <w:rPr>
          <w:rFonts w:ascii="Times New Roman" w:hAnsi="Times New Roman" w:cs="Times New Roman"/>
          <w:sz w:val="24"/>
          <w:szCs w:val="24"/>
        </w:rPr>
        <w:t xml:space="preserve"> changes that occur at the level of transcription and translation that could lead to unintended effects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3"/>
      </w:r>
      <w:r w:rsidR="00C4305E">
        <w:rPr>
          <w:rFonts w:ascii="Times New Roman" w:hAnsi="Times New Roman" w:cs="Times New Roman"/>
          <w:sz w:val="24"/>
          <w:szCs w:val="24"/>
        </w:rPr>
        <w:t xml:space="preserve"> </w:t>
      </w:r>
      <w:r>
        <w:rPr>
          <w:rFonts w:ascii="Times New Roman" w:hAnsi="Times New Roman" w:cs="Times New Roman"/>
          <w:sz w:val="24"/>
          <w:szCs w:val="24"/>
        </w:rPr>
        <w:t xml:space="preserve">The National Academy of Sciences 2016 report, </w:t>
      </w:r>
      <w:r w:rsidRPr="008251E2">
        <w:rPr>
          <w:rFonts w:ascii="Times New Roman" w:hAnsi="Times New Roman" w:cs="Times New Roman"/>
          <w:i/>
          <w:sz w:val="24"/>
          <w:szCs w:val="24"/>
        </w:rPr>
        <w:t>Genetically Engineered Crops: Experiences and Prospects</w:t>
      </w:r>
      <w:r>
        <w:rPr>
          <w:rFonts w:ascii="Times New Roman" w:hAnsi="Times New Roman" w:cs="Times New Roman"/>
          <w:sz w:val="24"/>
          <w:szCs w:val="24"/>
        </w:rPr>
        <w:t xml:space="preserve">, also called for the use of –omics technologies to detect unintended effects (although this book </w:t>
      </w:r>
      <w:r>
        <w:rPr>
          <w:rFonts w:ascii="Times New Roman" w:hAnsi="Times New Roman" w:cs="Times New Roman"/>
          <w:sz w:val="24"/>
          <w:szCs w:val="24"/>
        </w:rPr>
        <w:lastRenderedPageBreak/>
        <w:t>refers to GE crops, the same reasoning applies to GE animals).</w:t>
      </w:r>
      <w:r>
        <w:rPr>
          <w:rStyle w:val="FootnoteReference"/>
          <w:rFonts w:ascii="Times New Roman" w:hAnsi="Times New Roman" w:cs="Times New Roman"/>
          <w:sz w:val="24"/>
          <w:szCs w:val="24"/>
        </w:rPr>
        <w:footnoteReference w:id="14"/>
      </w:r>
      <w:r w:rsidR="00C4305E">
        <w:rPr>
          <w:rFonts w:ascii="Times New Roman" w:hAnsi="Times New Roman" w:cs="Times New Roman"/>
          <w:sz w:val="24"/>
          <w:szCs w:val="24"/>
        </w:rPr>
        <w:t xml:space="preserve"> </w:t>
      </w:r>
      <w:r>
        <w:rPr>
          <w:rFonts w:ascii="Times New Roman" w:hAnsi="Times New Roman" w:cs="Times New Roman"/>
          <w:sz w:val="24"/>
          <w:szCs w:val="24"/>
        </w:rPr>
        <w:t xml:space="preserve">Thus, </w:t>
      </w:r>
      <w:r w:rsidRPr="008251E2">
        <w:rPr>
          <w:rFonts w:ascii="Times New Roman" w:hAnsi="Times New Roman" w:cs="Times New Roman"/>
          <w:b/>
          <w:sz w:val="24"/>
          <w:szCs w:val="24"/>
        </w:rPr>
        <w:t xml:space="preserve">we urge FDA to require use of –omics technologies (e.g. genomics, </w:t>
      </w:r>
      <w:proofErr w:type="spellStart"/>
      <w:r w:rsidRPr="008251E2">
        <w:rPr>
          <w:rFonts w:ascii="Times New Roman" w:hAnsi="Times New Roman" w:cs="Times New Roman"/>
          <w:b/>
          <w:sz w:val="24"/>
          <w:szCs w:val="24"/>
        </w:rPr>
        <w:t>transcriptomics</w:t>
      </w:r>
      <w:proofErr w:type="spellEnd"/>
      <w:r w:rsidRPr="008251E2">
        <w:rPr>
          <w:rFonts w:ascii="Times New Roman" w:hAnsi="Times New Roman" w:cs="Times New Roman"/>
          <w:b/>
          <w:sz w:val="24"/>
          <w:szCs w:val="24"/>
        </w:rPr>
        <w:t xml:space="preserve">, proteomics, metabolomics, and </w:t>
      </w:r>
      <w:proofErr w:type="spellStart"/>
      <w:r w:rsidRPr="008251E2">
        <w:rPr>
          <w:rFonts w:ascii="Times New Roman" w:hAnsi="Times New Roman" w:cs="Times New Roman"/>
          <w:b/>
          <w:sz w:val="24"/>
          <w:szCs w:val="24"/>
        </w:rPr>
        <w:t>epigenomics</w:t>
      </w:r>
      <w:proofErr w:type="spellEnd"/>
      <w:r w:rsidRPr="008251E2">
        <w:rPr>
          <w:rFonts w:ascii="Times New Roman" w:hAnsi="Times New Roman" w:cs="Times New Roman"/>
          <w:b/>
          <w:sz w:val="24"/>
          <w:szCs w:val="24"/>
        </w:rPr>
        <w:t xml:space="preserve">) to detect </w:t>
      </w:r>
      <w:proofErr w:type="spellStart"/>
      <w:r w:rsidRPr="008251E2">
        <w:rPr>
          <w:rFonts w:ascii="Times New Roman" w:hAnsi="Times New Roman" w:cs="Times New Roman"/>
          <w:b/>
          <w:sz w:val="24"/>
          <w:szCs w:val="24"/>
        </w:rPr>
        <w:t>untintended</w:t>
      </w:r>
      <w:proofErr w:type="spellEnd"/>
      <w:r w:rsidRPr="008251E2">
        <w:rPr>
          <w:rFonts w:ascii="Times New Roman" w:hAnsi="Times New Roman" w:cs="Times New Roman"/>
          <w:b/>
          <w:sz w:val="24"/>
          <w:szCs w:val="24"/>
        </w:rPr>
        <w:t xml:space="preserve"> effects associated with genetic engineering/the new molecular technologies</w:t>
      </w:r>
      <w:r>
        <w:rPr>
          <w:rFonts w:ascii="Times New Roman" w:hAnsi="Times New Roman" w:cs="Times New Roman"/>
          <w:sz w:val="24"/>
          <w:szCs w:val="24"/>
        </w:rPr>
        <w:t>.</w:t>
      </w:r>
    </w:p>
    <w:p w14:paraId="06080BC0" w14:textId="77777777" w:rsidR="008251E2" w:rsidRDefault="008251E2" w:rsidP="008251E2">
      <w:pPr>
        <w:autoSpaceDE w:val="0"/>
        <w:autoSpaceDN w:val="0"/>
        <w:adjustRightInd w:val="0"/>
        <w:spacing w:after="0" w:line="240" w:lineRule="auto"/>
        <w:rPr>
          <w:rFonts w:ascii="Times New Roman" w:hAnsi="Times New Roman" w:cs="Times New Roman"/>
          <w:sz w:val="24"/>
          <w:szCs w:val="24"/>
        </w:rPr>
      </w:pPr>
    </w:p>
    <w:p w14:paraId="7DB77334" w14:textId="77777777" w:rsidR="008251E2" w:rsidRPr="00C4305E" w:rsidRDefault="008251E2" w:rsidP="008251E2">
      <w:pPr>
        <w:autoSpaceDE w:val="0"/>
        <w:autoSpaceDN w:val="0"/>
        <w:adjustRightInd w:val="0"/>
        <w:spacing w:after="0" w:line="240" w:lineRule="auto"/>
        <w:rPr>
          <w:rFonts w:ascii="Times New Roman" w:hAnsi="Times New Roman" w:cs="Times New Roman"/>
          <w:i/>
          <w:sz w:val="24"/>
          <w:szCs w:val="24"/>
        </w:rPr>
      </w:pPr>
      <w:r w:rsidRPr="00C4305E">
        <w:rPr>
          <w:rFonts w:ascii="Times New Roman" w:hAnsi="Times New Roman" w:cs="Times New Roman"/>
          <w:i/>
          <w:sz w:val="24"/>
          <w:szCs w:val="24"/>
        </w:rPr>
        <w:t>How to refer to these genome-altered animals</w:t>
      </w:r>
    </w:p>
    <w:p w14:paraId="01CB8369" w14:textId="77777777" w:rsidR="008251E2" w:rsidRDefault="008251E2" w:rsidP="008251E2">
      <w:pPr>
        <w:autoSpaceDE w:val="0"/>
        <w:autoSpaceDN w:val="0"/>
        <w:adjustRightInd w:val="0"/>
        <w:spacing w:after="0" w:line="240" w:lineRule="auto"/>
        <w:rPr>
          <w:rFonts w:ascii="Times New Roman" w:hAnsi="Times New Roman" w:cs="Times New Roman"/>
          <w:sz w:val="24"/>
          <w:szCs w:val="24"/>
        </w:rPr>
      </w:pPr>
    </w:p>
    <w:p w14:paraId="777D0DCF" w14:textId="3CB2FC7B" w:rsidR="008251E2" w:rsidRDefault="008251E2" w:rsidP="008251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FDA asks for input on how to refer to animals created usin</w:t>
      </w:r>
      <w:r w:rsidR="00C4305E">
        <w:rPr>
          <w:rFonts w:ascii="Times New Roman" w:hAnsi="Times New Roman" w:cs="Times New Roman"/>
          <w:sz w:val="24"/>
          <w:szCs w:val="24"/>
        </w:rPr>
        <w:t xml:space="preserve">g modern molecular techniques. </w:t>
      </w:r>
      <w:r>
        <w:rPr>
          <w:rFonts w:ascii="Times New Roman" w:hAnsi="Times New Roman" w:cs="Times New Roman"/>
          <w:sz w:val="24"/>
          <w:szCs w:val="24"/>
        </w:rPr>
        <w:t xml:space="preserve">FDA says that for this Guidance, </w:t>
      </w:r>
      <w:r w:rsidR="00C4305E">
        <w:rPr>
          <w:rFonts w:ascii="Times New Roman" w:hAnsi="Times New Roman" w:cs="Times New Roman"/>
          <w:sz w:val="24"/>
          <w:szCs w:val="24"/>
        </w:rPr>
        <w:t>the agency uses</w:t>
      </w:r>
      <w:r>
        <w:rPr>
          <w:rFonts w:ascii="Times New Roman" w:hAnsi="Times New Roman" w:cs="Times New Roman"/>
          <w:sz w:val="24"/>
          <w:szCs w:val="24"/>
        </w:rPr>
        <w:t xml:space="preserve"> the term “animals whose genomes have been altered intentionally,” but that other terms could be “genome-edited animals,” “intentionally altered animals,” or </w:t>
      </w:r>
      <w:r w:rsidR="00C4305E">
        <w:rPr>
          <w:rFonts w:ascii="Times New Roman" w:hAnsi="Times New Roman" w:cs="Times New Roman"/>
          <w:sz w:val="24"/>
          <w:szCs w:val="24"/>
        </w:rPr>
        <w:t>an expanded version of</w:t>
      </w:r>
      <w:r>
        <w:rPr>
          <w:rFonts w:ascii="Times New Roman" w:hAnsi="Times New Roman" w:cs="Times New Roman"/>
          <w:sz w:val="24"/>
          <w:szCs w:val="24"/>
        </w:rPr>
        <w:t xml:space="preserve"> the term “genetically engineered” to include the deliberate modification of the characteristics of an organism by man</w:t>
      </w:r>
      <w:r w:rsidR="00C4305E">
        <w:rPr>
          <w:rFonts w:ascii="Times New Roman" w:hAnsi="Times New Roman" w:cs="Times New Roman"/>
          <w:sz w:val="24"/>
          <w:szCs w:val="24"/>
        </w:rPr>
        <w:t>ipulating its genetic material.</w:t>
      </w:r>
      <w:r>
        <w:rPr>
          <w:rFonts w:ascii="Times New Roman" w:hAnsi="Times New Roman" w:cs="Times New Roman"/>
          <w:sz w:val="24"/>
          <w:szCs w:val="24"/>
        </w:rPr>
        <w:t xml:space="preserve"> While FDA’s suggested term is scientifically accurate, the term “genetically engineered animal” </w:t>
      </w:r>
      <w:r w:rsidR="00C4305E">
        <w:rPr>
          <w:rFonts w:ascii="Times New Roman" w:hAnsi="Times New Roman" w:cs="Times New Roman"/>
          <w:sz w:val="24"/>
          <w:szCs w:val="24"/>
        </w:rPr>
        <w:t>may be more</w:t>
      </w:r>
      <w:r>
        <w:rPr>
          <w:rFonts w:ascii="Times New Roman" w:hAnsi="Times New Roman" w:cs="Times New Roman"/>
          <w:sz w:val="24"/>
          <w:szCs w:val="24"/>
        </w:rPr>
        <w:t xml:space="preserve"> understandable to the general public and also makes it clear that the gene-edited animals, or animals produced via other new molecular techniques, are considered to be in the same category as conventionally “genetically engineered animals.”</w:t>
      </w:r>
    </w:p>
    <w:p w14:paraId="1387C706" w14:textId="77777777" w:rsidR="008251E2" w:rsidRDefault="008251E2" w:rsidP="008251E2">
      <w:pPr>
        <w:autoSpaceDE w:val="0"/>
        <w:autoSpaceDN w:val="0"/>
        <w:adjustRightInd w:val="0"/>
        <w:spacing w:after="0" w:line="240" w:lineRule="auto"/>
        <w:rPr>
          <w:rFonts w:ascii="Times New Roman" w:hAnsi="Times New Roman" w:cs="Times New Roman"/>
          <w:sz w:val="24"/>
          <w:szCs w:val="24"/>
        </w:rPr>
      </w:pPr>
    </w:p>
    <w:p w14:paraId="5AEAEF4B" w14:textId="287E5ADA" w:rsidR="008251E2" w:rsidRDefault="008251E2" w:rsidP="008251E2">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addition, FDA, in Guidance on Voluntary Labeling from Foods That Have or Have Not Been Derived from Genetically Engineered Plants</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(similar draft Guidance has been developed for voluntary labeling of foods that have or have not been derived from GE salmon</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has stated that the term “genetically engineered” is a synonym for “modern biotechnology,” which is the globally agreed upon language</w:t>
      </w:r>
      <w:r w:rsidR="00C4305E">
        <w:rPr>
          <w:rFonts w:ascii="Times New Roman" w:hAnsi="Times New Roman" w:cs="Times New Roman"/>
          <w:sz w:val="24"/>
          <w:szCs w:val="24"/>
        </w:rPr>
        <w:t xml:space="preserve"> used by Codex Alimentarius. </w:t>
      </w:r>
      <w:r w:rsidRPr="008251E2">
        <w:rPr>
          <w:rFonts w:ascii="Times New Roman" w:hAnsi="Times New Roman" w:cs="Times New Roman"/>
          <w:sz w:val="24"/>
          <w:szCs w:val="24"/>
        </w:rPr>
        <w:t>Codex Alimentarius is the food safety standards organization of the United Nations, and is jointly run by the Food and Agriculture Organization (FAO) and the World Health Organization (WHO).</w:t>
      </w:r>
      <w:r>
        <w:rPr>
          <w:rFonts w:ascii="Times New Roman" w:hAnsi="Times New Roman" w:cs="Times New Roman"/>
          <w:sz w:val="24"/>
          <w:szCs w:val="24"/>
        </w:rPr>
        <w:t xml:space="preserve"> </w:t>
      </w:r>
      <w:r w:rsidR="00C4305E">
        <w:rPr>
          <w:rFonts w:ascii="Times New Roman" w:hAnsi="Times New Roman" w:cs="Times New Roman"/>
          <w:sz w:val="24"/>
          <w:szCs w:val="24"/>
        </w:rPr>
        <w:t xml:space="preserve">From 2000 to </w:t>
      </w:r>
      <w:r w:rsidRPr="008251E2">
        <w:rPr>
          <w:rFonts w:ascii="Times New Roman" w:hAnsi="Times New Roman" w:cs="Times New Roman"/>
          <w:sz w:val="24"/>
          <w:szCs w:val="24"/>
        </w:rPr>
        <w:t>2008, there were two rounds of the Codex Alimentarius Ad Hoc Intergovernmental Task Force on Foods Derived from Biotechnology. This Task Force developed a number of documents, including a Guideline for the Conduct of Food Safety Assessment of Foods Derived from Recombinan</w:t>
      </w:r>
      <w:r>
        <w:rPr>
          <w:rFonts w:ascii="Times New Roman" w:hAnsi="Times New Roman" w:cs="Times New Roman"/>
          <w:sz w:val="24"/>
          <w:szCs w:val="24"/>
        </w:rPr>
        <w:t>t-DNA Plants (CAC/GL 45, 2003)</w:t>
      </w:r>
      <w:r w:rsidRPr="008251E2">
        <w:rPr>
          <w:rFonts w:ascii="Times New Roman" w:hAnsi="Times New Roman" w:cs="Times New Roman"/>
          <w:sz w:val="24"/>
          <w:szCs w:val="24"/>
        </w:rPr>
        <w:t xml:space="preserve">; </w:t>
      </w:r>
      <w:r>
        <w:rPr>
          <w:rFonts w:ascii="Times New Roman" w:hAnsi="Times New Roman" w:cs="Times New Roman"/>
          <w:sz w:val="24"/>
          <w:szCs w:val="24"/>
        </w:rPr>
        <w:t>a</w:t>
      </w:r>
      <w:r w:rsidRPr="008251E2">
        <w:rPr>
          <w:rFonts w:ascii="Times New Roman" w:hAnsi="Times New Roman" w:cs="Times New Roman"/>
          <w:sz w:val="24"/>
          <w:szCs w:val="24"/>
        </w:rPr>
        <w:t xml:space="preserve"> Guideline for the Conduct of Food Safety Assessment of Foods Derived from Recombinan</w:t>
      </w:r>
      <w:r>
        <w:rPr>
          <w:rFonts w:ascii="Times New Roman" w:hAnsi="Times New Roman" w:cs="Times New Roman"/>
          <w:sz w:val="24"/>
          <w:szCs w:val="24"/>
        </w:rPr>
        <w:t>t-DNA Animals (CAC/GL 68, 2008)</w:t>
      </w:r>
      <w:r w:rsidR="00080EAC">
        <w:rPr>
          <w:rFonts w:ascii="Times New Roman" w:hAnsi="Times New Roman" w:cs="Times New Roman"/>
          <w:sz w:val="24"/>
          <w:szCs w:val="24"/>
        </w:rPr>
        <w:t xml:space="preserve">, and </w:t>
      </w:r>
      <w:r>
        <w:rPr>
          <w:rFonts w:ascii="Times New Roman" w:hAnsi="Times New Roman" w:cs="Times New Roman"/>
          <w:sz w:val="24"/>
          <w:szCs w:val="24"/>
        </w:rPr>
        <w:t xml:space="preserve">separate guidelines for </w:t>
      </w:r>
      <w:r w:rsidRPr="008251E2">
        <w:rPr>
          <w:rFonts w:ascii="Times New Roman" w:hAnsi="Times New Roman" w:cs="Times New Roman"/>
          <w:sz w:val="24"/>
          <w:szCs w:val="24"/>
        </w:rPr>
        <w:t xml:space="preserve"> GE microorganisms, as well. The World Trade Organization (WTO) considers that, in terms of food safety, the standards or guidelines of Codex Alimentarius are deemed the global science-based standard and, thus, immune to trade challenges</w:t>
      </w:r>
      <w:r w:rsidR="00080EAC">
        <w:rPr>
          <w:rFonts w:ascii="Times New Roman" w:hAnsi="Times New Roman" w:cs="Times New Roman"/>
          <w:sz w:val="24"/>
          <w:szCs w:val="24"/>
        </w:rPr>
        <w:t>—in other words,</w:t>
      </w:r>
      <w:r w:rsidRPr="008251E2">
        <w:rPr>
          <w:rFonts w:ascii="Times New Roman" w:hAnsi="Times New Roman" w:cs="Times New Roman"/>
          <w:sz w:val="24"/>
          <w:szCs w:val="24"/>
        </w:rPr>
        <w:t xml:space="preserve"> they are not considered to be a “non-tariff trade barrier.”</w:t>
      </w:r>
    </w:p>
    <w:p w14:paraId="01EB0058" w14:textId="77777777" w:rsidR="008251E2" w:rsidRDefault="008251E2" w:rsidP="008251E2">
      <w:pPr>
        <w:autoSpaceDE w:val="0"/>
        <w:autoSpaceDN w:val="0"/>
        <w:adjustRightInd w:val="0"/>
        <w:spacing w:after="0" w:line="240" w:lineRule="auto"/>
        <w:rPr>
          <w:rFonts w:ascii="Times New Roman" w:hAnsi="Times New Roman" w:cs="Times New Roman"/>
          <w:sz w:val="24"/>
          <w:szCs w:val="24"/>
        </w:rPr>
      </w:pPr>
    </w:p>
    <w:p w14:paraId="2F78D941" w14:textId="71841969" w:rsidR="008251E2" w:rsidRDefault="008251E2" w:rsidP="008251E2">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only term we suggest should not be used i</w:t>
      </w:r>
      <w:r w:rsidR="00080EAC">
        <w:rPr>
          <w:rFonts w:ascii="Times New Roman" w:hAnsi="Times New Roman" w:cs="Times New Roman"/>
          <w:sz w:val="24"/>
          <w:szCs w:val="24"/>
        </w:rPr>
        <w:t>s</w:t>
      </w:r>
      <w:r>
        <w:rPr>
          <w:rFonts w:ascii="Times New Roman" w:hAnsi="Times New Roman" w:cs="Times New Roman"/>
          <w:sz w:val="24"/>
          <w:szCs w:val="24"/>
        </w:rPr>
        <w:t xml:space="preserve"> “intentionally altered animals,” as that term is too vague and could also be used to describe animals created via conventional methods of breeding or those created using assisted reproductive technologies.</w:t>
      </w:r>
    </w:p>
    <w:p w14:paraId="4A336FAD" w14:textId="77777777" w:rsidR="008251E2" w:rsidRDefault="008251E2" w:rsidP="008251E2">
      <w:pPr>
        <w:autoSpaceDE w:val="0"/>
        <w:autoSpaceDN w:val="0"/>
        <w:adjustRightInd w:val="0"/>
        <w:spacing w:after="0" w:line="240" w:lineRule="auto"/>
        <w:ind w:firstLine="720"/>
        <w:rPr>
          <w:rFonts w:ascii="Times New Roman" w:hAnsi="Times New Roman" w:cs="Times New Roman"/>
          <w:sz w:val="24"/>
          <w:szCs w:val="24"/>
        </w:rPr>
      </w:pPr>
    </w:p>
    <w:p w14:paraId="32502141" w14:textId="77777777" w:rsidR="008251E2" w:rsidRPr="008251E2" w:rsidRDefault="008251E2" w:rsidP="008251E2">
      <w:pPr>
        <w:autoSpaceDE w:val="0"/>
        <w:autoSpaceDN w:val="0"/>
        <w:adjustRightInd w:val="0"/>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lastRenderedPageBreak/>
        <w:t>We urge FDA to use the term “genetically engineered animals” to refer to animals produced via gene-editing or other modern molecular techniques.</w:t>
      </w:r>
    </w:p>
    <w:p w14:paraId="4718998C" w14:textId="77777777" w:rsidR="008251E2" w:rsidRDefault="008251E2" w:rsidP="008251E2">
      <w:pPr>
        <w:autoSpaceDE w:val="0"/>
        <w:autoSpaceDN w:val="0"/>
        <w:adjustRightInd w:val="0"/>
        <w:spacing w:after="0" w:line="240" w:lineRule="auto"/>
        <w:rPr>
          <w:rFonts w:ascii="Times New Roman" w:hAnsi="Times New Roman" w:cs="Times New Roman"/>
          <w:sz w:val="20"/>
          <w:szCs w:val="20"/>
        </w:rPr>
      </w:pPr>
    </w:p>
    <w:p w14:paraId="13EAA722" w14:textId="77777777" w:rsidR="002F6A91" w:rsidRPr="004D5CFC" w:rsidRDefault="00080EAC" w:rsidP="002F6A91">
      <w:pPr>
        <w:pStyle w:val="Heading1"/>
        <w:shd w:val="clear" w:color="auto" w:fill="FFFFFF"/>
        <w:spacing w:before="0" w:beforeAutospacing="0" w:after="0" w:afterAutospacing="0"/>
        <w:ind w:firstLine="720"/>
        <w:rPr>
          <w:b w:val="0"/>
          <w:color w:val="000000" w:themeColor="text1"/>
          <w:sz w:val="24"/>
          <w:szCs w:val="24"/>
          <w:shd w:val="clear" w:color="auto" w:fill="FFFFFF"/>
        </w:rPr>
      </w:pPr>
      <w:r>
        <w:rPr>
          <w:sz w:val="20"/>
          <w:szCs w:val="20"/>
        </w:rPr>
        <w:tab/>
      </w:r>
      <w:r w:rsidR="002F6A91" w:rsidRPr="004D5CFC">
        <w:rPr>
          <w:b w:val="0"/>
          <w:color w:val="000000" w:themeColor="text1"/>
          <w:sz w:val="24"/>
          <w:szCs w:val="24"/>
          <w:shd w:val="clear" w:color="auto" w:fill="FFFFFF"/>
        </w:rPr>
        <w:t>Thank you for your consideration of our comments.</w:t>
      </w:r>
    </w:p>
    <w:p w14:paraId="2C1A727C" w14:textId="77777777" w:rsidR="002F6A91" w:rsidRPr="004D5CFC" w:rsidRDefault="002F6A91" w:rsidP="002F6A91">
      <w:pPr>
        <w:pStyle w:val="Heading1"/>
        <w:shd w:val="clear" w:color="auto" w:fill="FFFFFF"/>
        <w:spacing w:before="0" w:beforeAutospacing="0" w:after="0" w:afterAutospacing="0"/>
        <w:rPr>
          <w:b w:val="0"/>
          <w:color w:val="000000" w:themeColor="text1"/>
          <w:sz w:val="24"/>
          <w:szCs w:val="24"/>
          <w:shd w:val="clear" w:color="auto" w:fill="FFFFFF"/>
        </w:rPr>
      </w:pPr>
    </w:p>
    <w:p w14:paraId="0DA6BC31" w14:textId="77777777" w:rsidR="002F6A91" w:rsidRPr="004D5CFC" w:rsidRDefault="002F6A91" w:rsidP="002F6A91">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4D5CFC">
        <w:rPr>
          <w:rFonts w:ascii="Times New Roman" w:eastAsia="Times New Roman" w:hAnsi="Times New Roman" w:cs="Times New Roman"/>
          <w:color w:val="000000" w:themeColor="text1"/>
          <w:sz w:val="24"/>
          <w:szCs w:val="24"/>
        </w:rPr>
        <w:t>Respectfully submitted,</w:t>
      </w:r>
    </w:p>
    <w:p w14:paraId="508E5FAB" w14:textId="77777777" w:rsidR="002F6A91" w:rsidRPr="00E234F9" w:rsidRDefault="002F6A91" w:rsidP="002F6A91">
      <w:pPr>
        <w:widowControl w:val="0"/>
        <w:autoSpaceDE w:val="0"/>
        <w:autoSpaceDN w:val="0"/>
        <w:adjustRightInd w:val="0"/>
        <w:spacing w:after="0" w:line="240" w:lineRule="auto"/>
        <w:ind w:left="2880"/>
        <w:rPr>
          <w:rFonts w:ascii="Times New Roman" w:eastAsia="Times New Roman" w:hAnsi="Times New Roman" w:cs="Times New Roman"/>
          <w:sz w:val="24"/>
          <w:szCs w:val="24"/>
        </w:rPr>
      </w:pPr>
      <w:r w:rsidRPr="00E234F9">
        <w:rPr>
          <w:rFonts w:ascii="Times New Roman" w:eastAsia="Times New Roman" w:hAnsi="Times New Roman" w:cs="Times New Roman"/>
          <w:sz w:val="24"/>
          <w:szCs w:val="24"/>
        </w:rPr>
        <w:t xml:space="preserve">      </w:t>
      </w:r>
      <w:r w:rsidRPr="00E234F9">
        <w:rPr>
          <w:rFonts w:ascii="Times New Roman" w:eastAsia="Times New Roman" w:hAnsi="Times New Roman" w:cs="Times New Roman"/>
          <w:noProof/>
          <w:sz w:val="24"/>
          <w:szCs w:val="24"/>
        </w:rPr>
        <w:drawing>
          <wp:inline distT="0" distB="0" distL="0" distR="0" wp14:anchorId="00F4D758" wp14:editId="4BF602A4">
            <wp:extent cx="2085975" cy="866775"/>
            <wp:effectExtent l="0" t="0" r="9525" b="9525"/>
            <wp:docPr id="3" name="Picture 1" descr="Michae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ael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866775"/>
                    </a:xfrm>
                    <a:prstGeom prst="rect">
                      <a:avLst/>
                    </a:prstGeom>
                    <a:noFill/>
                    <a:ln>
                      <a:noFill/>
                    </a:ln>
                  </pic:spPr>
                </pic:pic>
              </a:graphicData>
            </a:graphic>
          </wp:inline>
        </w:drawing>
      </w:r>
    </w:p>
    <w:p w14:paraId="00F901FC" w14:textId="77777777" w:rsidR="002F6A91" w:rsidRPr="00E234F9" w:rsidRDefault="002F6A91" w:rsidP="002F6A91">
      <w:pPr>
        <w:widowControl w:val="0"/>
        <w:autoSpaceDE w:val="0"/>
        <w:autoSpaceDN w:val="0"/>
        <w:adjustRightInd w:val="0"/>
        <w:spacing w:after="0" w:line="240" w:lineRule="auto"/>
        <w:ind w:left="3510"/>
        <w:rPr>
          <w:rFonts w:ascii="Times New Roman" w:eastAsia="Times New Roman" w:hAnsi="Times New Roman" w:cs="Times New Roman"/>
          <w:sz w:val="24"/>
          <w:szCs w:val="24"/>
        </w:rPr>
      </w:pPr>
      <w:r w:rsidRPr="00E234F9">
        <w:rPr>
          <w:rFonts w:ascii="Times New Roman" w:eastAsia="Times New Roman" w:hAnsi="Times New Roman" w:cs="Times New Roman"/>
          <w:sz w:val="24"/>
          <w:szCs w:val="24"/>
        </w:rPr>
        <w:t>Michael Hansen, Ph.D.</w:t>
      </w:r>
    </w:p>
    <w:p w14:paraId="6BCDD25F" w14:textId="77777777" w:rsidR="002F6A91" w:rsidRPr="00E234F9" w:rsidRDefault="002F6A91" w:rsidP="002F6A91">
      <w:pPr>
        <w:widowControl w:val="0"/>
        <w:autoSpaceDE w:val="0"/>
        <w:autoSpaceDN w:val="0"/>
        <w:adjustRightInd w:val="0"/>
        <w:spacing w:after="0" w:line="240" w:lineRule="auto"/>
        <w:ind w:left="3510"/>
        <w:rPr>
          <w:rFonts w:ascii="Times New Roman" w:eastAsia="Times New Roman" w:hAnsi="Times New Roman" w:cs="Times New Roman"/>
          <w:sz w:val="24"/>
          <w:szCs w:val="24"/>
        </w:rPr>
      </w:pPr>
      <w:r w:rsidRPr="00E234F9">
        <w:rPr>
          <w:rFonts w:ascii="Times New Roman" w:eastAsia="Times New Roman" w:hAnsi="Times New Roman" w:cs="Times New Roman"/>
          <w:sz w:val="24"/>
          <w:szCs w:val="24"/>
        </w:rPr>
        <w:t>Senior Scientist</w:t>
      </w:r>
    </w:p>
    <w:p w14:paraId="73CFC774" w14:textId="37D025D8" w:rsidR="00080EAC" w:rsidRPr="002F6A91" w:rsidRDefault="002F6A91" w:rsidP="002F6A91">
      <w:pPr>
        <w:pStyle w:val="Heading1"/>
        <w:shd w:val="clear" w:color="auto" w:fill="FFFFFF"/>
        <w:spacing w:before="0" w:beforeAutospacing="0" w:after="0" w:afterAutospacing="0"/>
        <w:ind w:left="2790" w:firstLine="720"/>
        <w:rPr>
          <w:b w:val="0"/>
          <w:color w:val="000000" w:themeColor="text1"/>
          <w:sz w:val="24"/>
          <w:szCs w:val="24"/>
          <w:shd w:val="clear" w:color="auto" w:fill="FFFFFF"/>
        </w:rPr>
      </w:pPr>
      <w:r w:rsidRPr="00E234F9">
        <w:rPr>
          <w:b w:val="0"/>
          <w:bCs w:val="0"/>
          <w:kern w:val="0"/>
          <w:sz w:val="24"/>
          <w:szCs w:val="24"/>
        </w:rPr>
        <w:t>Consumers Union</w:t>
      </w:r>
    </w:p>
    <w:sectPr w:rsidR="00080EAC" w:rsidRPr="002F6A91" w:rsidSect="00C4305E">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290D1" w14:textId="77777777" w:rsidR="00DD7876" w:rsidRDefault="00DD7876" w:rsidP="008251E2">
      <w:pPr>
        <w:spacing w:after="0" w:line="240" w:lineRule="auto"/>
      </w:pPr>
      <w:r>
        <w:separator/>
      </w:r>
    </w:p>
  </w:endnote>
  <w:endnote w:type="continuationSeparator" w:id="0">
    <w:p w14:paraId="189732C2" w14:textId="77777777" w:rsidR="00DD7876" w:rsidRDefault="00DD7876" w:rsidP="0082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751659019"/>
      <w:docPartObj>
        <w:docPartGallery w:val="Page Numbers (Bottom of Page)"/>
        <w:docPartUnique/>
      </w:docPartObj>
    </w:sdtPr>
    <w:sdtEndPr>
      <w:rPr>
        <w:noProof/>
      </w:rPr>
    </w:sdtEndPr>
    <w:sdtContent>
      <w:p w14:paraId="49CFC2CA" w14:textId="778D1087" w:rsidR="00C4305E" w:rsidRPr="00C4305E" w:rsidRDefault="00C4305E" w:rsidP="00C4305E">
        <w:pPr>
          <w:pStyle w:val="Footer"/>
          <w:jc w:val="center"/>
          <w:rPr>
            <w:rFonts w:ascii="Times New Roman" w:hAnsi="Times New Roman" w:cs="Times New Roman"/>
            <w:sz w:val="24"/>
            <w:szCs w:val="24"/>
          </w:rPr>
        </w:pPr>
        <w:r w:rsidRPr="00C4305E">
          <w:rPr>
            <w:rFonts w:ascii="Times New Roman" w:hAnsi="Times New Roman" w:cs="Times New Roman"/>
            <w:sz w:val="24"/>
            <w:szCs w:val="24"/>
          </w:rPr>
          <w:fldChar w:fldCharType="begin"/>
        </w:r>
        <w:r w:rsidRPr="00C4305E">
          <w:rPr>
            <w:rFonts w:ascii="Times New Roman" w:hAnsi="Times New Roman" w:cs="Times New Roman"/>
            <w:sz w:val="24"/>
            <w:szCs w:val="24"/>
          </w:rPr>
          <w:instrText xml:space="preserve"> PAGE   \* MERGEFORMAT </w:instrText>
        </w:r>
        <w:r w:rsidRPr="00C4305E">
          <w:rPr>
            <w:rFonts w:ascii="Times New Roman" w:hAnsi="Times New Roman" w:cs="Times New Roman"/>
            <w:sz w:val="24"/>
            <w:szCs w:val="24"/>
          </w:rPr>
          <w:fldChar w:fldCharType="separate"/>
        </w:r>
        <w:r w:rsidR="00316B81">
          <w:rPr>
            <w:rFonts w:ascii="Times New Roman" w:hAnsi="Times New Roman" w:cs="Times New Roman"/>
            <w:noProof/>
            <w:sz w:val="24"/>
            <w:szCs w:val="24"/>
          </w:rPr>
          <w:t>2</w:t>
        </w:r>
        <w:r w:rsidRPr="00C4305E">
          <w:rPr>
            <w:rFonts w:ascii="Times New Roman" w:hAnsi="Times New Roman" w:cs="Times New Roman"/>
            <w:noProof/>
            <w:sz w:val="24"/>
            <w:szCs w:val="24"/>
          </w:rPr>
          <w:fldChar w:fldCharType="end"/>
        </w:r>
      </w:p>
    </w:sdtContent>
  </w:sdt>
  <w:p w14:paraId="61AEA514" w14:textId="77777777" w:rsidR="00C4305E" w:rsidRPr="00C4305E" w:rsidRDefault="00C4305E" w:rsidP="00C4305E">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3E66E" w14:textId="77777777" w:rsidR="00DD7876" w:rsidRDefault="00DD7876" w:rsidP="008251E2">
      <w:pPr>
        <w:spacing w:after="0" w:line="240" w:lineRule="auto"/>
      </w:pPr>
      <w:r>
        <w:separator/>
      </w:r>
    </w:p>
  </w:footnote>
  <w:footnote w:type="continuationSeparator" w:id="0">
    <w:p w14:paraId="1EAC0212" w14:textId="77777777" w:rsidR="00DD7876" w:rsidRDefault="00DD7876" w:rsidP="008251E2">
      <w:pPr>
        <w:spacing w:after="0" w:line="240" w:lineRule="auto"/>
      </w:pPr>
      <w:r>
        <w:continuationSeparator/>
      </w:r>
    </w:p>
  </w:footnote>
  <w:footnote w:id="1">
    <w:p w14:paraId="420DFD7E" w14:textId="02229099" w:rsidR="00AD0CAA" w:rsidRPr="000053CD" w:rsidRDefault="00AD0CAA" w:rsidP="00952878">
      <w:pPr>
        <w:pStyle w:val="FootnoteText"/>
        <w:spacing w:before="80"/>
        <w:rPr>
          <w:rFonts w:ascii="Times New Roman" w:hAnsi="Times New Roman" w:cs="Times New Roman"/>
        </w:rPr>
      </w:pPr>
      <w:r w:rsidRPr="00600509">
        <w:rPr>
          <w:rStyle w:val="FootnoteReference"/>
          <w:rFonts w:ascii="Times New Roman" w:hAnsi="Times New Roman" w:cs="Times New Roman"/>
        </w:rPr>
        <w:footnoteRef/>
      </w:r>
      <w:r w:rsidRPr="00600509">
        <w:rPr>
          <w:rFonts w:ascii="Times New Roman" w:hAnsi="Times New Roman" w:cs="Times New Roman"/>
        </w:rPr>
        <w:t xml:space="preserve"> </w:t>
      </w:r>
      <w:r w:rsidR="00A81607" w:rsidRPr="00B81E17">
        <w:rPr>
          <w:rFonts w:ascii="Times New Roman" w:hAnsi="Times New Roman" w:cs="Times New Roman"/>
        </w:rPr>
        <w:t>Consumers Union is the policy and mobilization arm of Consumer Reports, an independent, nonprofit organization that works side by side with consumers to create a fairer, safer, and healthier world. As the world’s largest independent product-testing organization, Consumer Reports uses its more than 50 labs, auto test center, and survey research center to rate thousands of products and services annually. Founded in 1936, Consumer Reports has over 7 million subscribers to its magazine, website, and other publications.</w:t>
      </w:r>
    </w:p>
  </w:footnote>
  <w:footnote w:id="2">
    <w:p w14:paraId="2DC29255" w14:textId="5BAE4202" w:rsidR="00AD0CAA" w:rsidRPr="008251E2" w:rsidRDefault="00AD0CAA" w:rsidP="00952878">
      <w:pPr>
        <w:pStyle w:val="FootnoteText"/>
        <w:spacing w:before="80"/>
        <w:rPr>
          <w:rFonts w:ascii="Times New Roman" w:hAnsi="Times New Roman" w:cs="Times New Roman"/>
        </w:rPr>
      </w:pPr>
      <w:r w:rsidRPr="00F73BC7">
        <w:rPr>
          <w:rStyle w:val="FootnoteReference"/>
          <w:rFonts w:ascii="Times New Roman" w:hAnsi="Times New Roman" w:cs="Times New Roman"/>
        </w:rPr>
        <w:footnoteRef/>
      </w:r>
      <w:r w:rsidRPr="00F73BC7">
        <w:rPr>
          <w:rFonts w:ascii="Times New Roman" w:hAnsi="Times New Roman" w:cs="Times New Roman"/>
        </w:rPr>
        <w:t xml:space="preserve"> </w:t>
      </w:r>
      <w:proofErr w:type="gramStart"/>
      <w:r w:rsidR="00F73BC7">
        <w:rPr>
          <w:rFonts w:ascii="Times New Roman" w:hAnsi="Times New Roman" w:cs="Times New Roman"/>
        </w:rPr>
        <w:t xml:space="preserve">Schaefer KA, W W-H, </w:t>
      </w:r>
      <w:proofErr w:type="spellStart"/>
      <w:r w:rsidR="00F73BC7">
        <w:rPr>
          <w:rFonts w:ascii="Times New Roman" w:hAnsi="Times New Roman" w:cs="Times New Roman"/>
        </w:rPr>
        <w:t>Colgan</w:t>
      </w:r>
      <w:proofErr w:type="spellEnd"/>
      <w:r w:rsidR="00F73BC7">
        <w:rPr>
          <w:rFonts w:ascii="Times New Roman" w:hAnsi="Times New Roman" w:cs="Times New Roman"/>
        </w:rPr>
        <w:t xml:space="preserve"> DF, Tsang SH, </w:t>
      </w:r>
      <w:proofErr w:type="spellStart"/>
      <w:r w:rsidR="00F73BC7">
        <w:rPr>
          <w:rFonts w:ascii="Times New Roman" w:hAnsi="Times New Roman" w:cs="Times New Roman"/>
        </w:rPr>
        <w:t>Bassuk</w:t>
      </w:r>
      <w:proofErr w:type="spellEnd"/>
      <w:r w:rsidR="00F73BC7">
        <w:rPr>
          <w:rFonts w:ascii="Times New Roman" w:hAnsi="Times New Roman" w:cs="Times New Roman"/>
        </w:rPr>
        <w:t xml:space="preserve"> AG and VB Mahajan.</w:t>
      </w:r>
      <w:proofErr w:type="gramEnd"/>
      <w:r w:rsidR="00F73BC7">
        <w:rPr>
          <w:rFonts w:ascii="Times New Roman" w:hAnsi="Times New Roman" w:cs="Times New Roman"/>
        </w:rPr>
        <w:t xml:space="preserve">  2017. Unexpected mutations after CRISPR-Cas9 editing </w:t>
      </w:r>
      <w:r w:rsidR="00F73BC7">
        <w:rPr>
          <w:rFonts w:ascii="Times New Roman" w:hAnsi="Times New Roman" w:cs="Times New Roman"/>
          <w:i/>
        </w:rPr>
        <w:t>in vivo</w:t>
      </w:r>
      <w:r w:rsidR="00F73BC7">
        <w:rPr>
          <w:rFonts w:ascii="Times New Roman" w:hAnsi="Times New Roman" w:cs="Times New Roman"/>
        </w:rPr>
        <w:t xml:space="preserve">. </w:t>
      </w:r>
      <w:r w:rsidR="00F73BC7">
        <w:rPr>
          <w:rFonts w:ascii="Times New Roman" w:hAnsi="Times New Roman" w:cs="Times New Roman"/>
          <w:i/>
        </w:rPr>
        <w:t xml:space="preserve"> Nature Methods, </w:t>
      </w:r>
      <w:r w:rsidR="00F73BC7">
        <w:rPr>
          <w:rFonts w:ascii="Times New Roman" w:hAnsi="Times New Roman" w:cs="Times New Roman"/>
        </w:rPr>
        <w:t xml:space="preserve">(14, 6):  547, 548. </w:t>
      </w:r>
      <w:hyperlink r:id="rId1" w:history="1">
        <w:r w:rsidR="00F73BC7" w:rsidRPr="007C2971">
          <w:rPr>
            <w:rStyle w:val="Hyperlink"/>
            <w:rFonts w:ascii="Times New Roman" w:hAnsi="Times New Roman" w:cs="Times New Roman"/>
          </w:rPr>
          <w:t>https://www.nature.com/nmeth/journal/v14/n6/full/nmeth.4293.html</w:t>
        </w:r>
      </w:hyperlink>
      <w:r w:rsidR="00F73BC7">
        <w:rPr>
          <w:rFonts w:ascii="Times New Roman" w:hAnsi="Times New Roman" w:cs="Times New Roman"/>
        </w:rPr>
        <w:t xml:space="preserve">; and Shin HY, Wang C, Lee HK, </w:t>
      </w:r>
      <w:proofErr w:type="spellStart"/>
      <w:r w:rsidR="00F73BC7">
        <w:rPr>
          <w:rFonts w:ascii="Times New Roman" w:hAnsi="Times New Roman" w:cs="Times New Roman"/>
        </w:rPr>
        <w:t>Yoo</w:t>
      </w:r>
      <w:proofErr w:type="spellEnd"/>
      <w:r w:rsidR="00F73BC7">
        <w:rPr>
          <w:rFonts w:ascii="Times New Roman" w:hAnsi="Times New Roman" w:cs="Times New Roman"/>
        </w:rPr>
        <w:t xml:space="preserve"> KH, Zeng X, </w:t>
      </w:r>
      <w:proofErr w:type="spellStart"/>
      <w:r w:rsidR="00F73BC7">
        <w:rPr>
          <w:rFonts w:ascii="Times New Roman" w:hAnsi="Times New Roman" w:cs="Times New Roman"/>
        </w:rPr>
        <w:t>Kuhns</w:t>
      </w:r>
      <w:proofErr w:type="spellEnd"/>
      <w:r w:rsidR="00F73BC7">
        <w:rPr>
          <w:rFonts w:ascii="Times New Roman" w:hAnsi="Times New Roman" w:cs="Times New Roman"/>
        </w:rPr>
        <w:t xml:space="preserve"> T, Yang CM, Mohr T, Liu C and L </w:t>
      </w:r>
      <w:proofErr w:type="spellStart"/>
      <w:r w:rsidR="00F73BC7">
        <w:rPr>
          <w:rFonts w:ascii="Times New Roman" w:hAnsi="Times New Roman" w:cs="Times New Roman"/>
        </w:rPr>
        <w:t>Hennighausen</w:t>
      </w:r>
      <w:proofErr w:type="spellEnd"/>
      <w:r w:rsidR="00F73BC7">
        <w:rPr>
          <w:rFonts w:ascii="Times New Roman" w:hAnsi="Times New Roman" w:cs="Times New Roman"/>
        </w:rPr>
        <w:t xml:space="preserve">.  2017.  CRISPR/Cas9 targeting events cause complex deletions and insertions at 17 sites in the mouse genome. </w:t>
      </w:r>
      <w:r w:rsidR="00F73BC7">
        <w:rPr>
          <w:rFonts w:ascii="Times New Roman" w:hAnsi="Times New Roman" w:cs="Times New Roman"/>
          <w:i/>
        </w:rPr>
        <w:t>Nature Communications</w:t>
      </w:r>
      <w:r w:rsidR="00F73BC7">
        <w:rPr>
          <w:rFonts w:ascii="Times New Roman" w:hAnsi="Times New Roman" w:cs="Times New Roman"/>
        </w:rPr>
        <w:t xml:space="preserve">, 8:15464.At:  </w:t>
      </w:r>
      <w:hyperlink r:id="rId2" w:history="1">
        <w:r w:rsidR="00F73BC7" w:rsidRPr="007C2971">
          <w:rPr>
            <w:rStyle w:val="Hyperlink"/>
            <w:rFonts w:ascii="Times New Roman" w:hAnsi="Times New Roman" w:cs="Times New Roman"/>
          </w:rPr>
          <w:t>https://www.nature.com/articles/ncomms15464.pdf</w:t>
        </w:r>
      </w:hyperlink>
      <w:r w:rsidR="00F73BC7">
        <w:rPr>
          <w:rFonts w:ascii="Times New Roman" w:hAnsi="Times New Roman" w:cs="Times New Roman"/>
        </w:rPr>
        <w:t xml:space="preserve"> </w:t>
      </w:r>
      <w:r w:rsidR="00C4305E" w:rsidRPr="00F73BC7">
        <w:rPr>
          <w:rFonts w:ascii="Times New Roman" w:hAnsi="Times New Roman" w:cs="Times New Roman"/>
        </w:rPr>
        <w:t>.</w:t>
      </w:r>
    </w:p>
  </w:footnote>
  <w:footnote w:id="3">
    <w:p w14:paraId="1C748C44" w14:textId="37D4F720" w:rsidR="00AD0CAA" w:rsidRPr="008251E2" w:rsidRDefault="00AD0CAA" w:rsidP="00952878">
      <w:pPr>
        <w:pStyle w:val="FootnoteText"/>
        <w:spacing w:before="80"/>
        <w:rPr>
          <w:rFonts w:ascii="Times New Roman" w:hAnsi="Times New Roman" w:cs="Times New Roman"/>
        </w:rPr>
      </w:pPr>
      <w:r w:rsidRPr="008251E2">
        <w:rPr>
          <w:rStyle w:val="FootnoteReference"/>
          <w:rFonts w:ascii="Times New Roman" w:hAnsi="Times New Roman" w:cs="Times New Roman"/>
        </w:rPr>
        <w:footnoteRef/>
      </w:r>
      <w:r w:rsidRPr="008251E2">
        <w:rPr>
          <w:rFonts w:ascii="Times New Roman" w:hAnsi="Times New Roman" w:cs="Times New Roman"/>
        </w:rPr>
        <w:t xml:space="preserve"> </w:t>
      </w:r>
      <w:r w:rsidR="00952878">
        <w:rPr>
          <w:rFonts w:ascii="Times New Roman" w:hAnsi="Times New Roman" w:cs="Times New Roman"/>
        </w:rPr>
        <w:t xml:space="preserve">See </w:t>
      </w:r>
      <w:r w:rsidR="00F73BC7">
        <w:rPr>
          <w:rFonts w:ascii="Times New Roman" w:hAnsi="Times New Roman" w:cs="Times New Roman"/>
        </w:rPr>
        <w:t>Codex Alimentarius 2008</w:t>
      </w:r>
      <w:r w:rsidR="00C4305E">
        <w:rPr>
          <w:rFonts w:ascii="Times New Roman" w:hAnsi="Times New Roman" w:cs="Times New Roman"/>
        </w:rPr>
        <w:t>.</w:t>
      </w:r>
      <w:r w:rsidR="00F73BC7">
        <w:rPr>
          <w:rFonts w:ascii="Times New Roman" w:hAnsi="Times New Roman" w:cs="Times New Roman"/>
        </w:rPr>
        <w:t xml:space="preserve"> Guideline For The Conduct Of Food Safety Assessment Of Foods Derived From Recombinant-DNA Animals. CAC/GL </w:t>
      </w:r>
      <w:r w:rsidR="00F73BC7">
        <w:rPr>
          <w:rFonts w:ascii="Times New Roman" w:hAnsi="Times New Roman" w:cs="Times New Roman"/>
          <w:i/>
        </w:rPr>
        <w:t>68-2008</w:t>
      </w:r>
      <w:r w:rsidR="00F73BC7">
        <w:rPr>
          <w:rFonts w:ascii="Times New Roman" w:hAnsi="Times New Roman" w:cs="Times New Roman"/>
        </w:rPr>
        <w:t xml:space="preserve">.  Available at:  </w:t>
      </w:r>
      <w:hyperlink r:id="rId3" w:history="1">
        <w:r w:rsidR="00F73BC7" w:rsidRPr="007C2971">
          <w:rPr>
            <w:rStyle w:val="Hyperlink"/>
            <w:rFonts w:ascii="Times New Roman" w:hAnsi="Times New Roman" w:cs="Times New Roman"/>
          </w:rPr>
          <w:t>www.fao.org/fao-who-codexalimentarius/standards/list-of-standards/en/</w:t>
        </w:r>
      </w:hyperlink>
      <w:r w:rsidR="00F73BC7" w:rsidRPr="00C4305E">
        <w:rPr>
          <w:rStyle w:val="Hyperlink"/>
          <w:rFonts w:ascii="Times New Roman" w:hAnsi="Times New Roman" w:cs="Times New Roman"/>
          <w:u w:val="none"/>
        </w:rPr>
        <w:t>.</w:t>
      </w:r>
    </w:p>
  </w:footnote>
  <w:footnote w:id="4">
    <w:p w14:paraId="3E35C7D2" w14:textId="77833999" w:rsidR="00AD0CAA" w:rsidRPr="008251E2" w:rsidRDefault="00AD0CAA" w:rsidP="00952878">
      <w:pPr>
        <w:pStyle w:val="FootnoteText"/>
        <w:spacing w:before="80"/>
        <w:rPr>
          <w:rFonts w:ascii="Times New Roman" w:hAnsi="Times New Roman" w:cs="Times New Roman"/>
        </w:rPr>
      </w:pPr>
      <w:r w:rsidRPr="008251E2">
        <w:rPr>
          <w:rStyle w:val="FootnoteReference"/>
          <w:rFonts w:ascii="Times New Roman" w:hAnsi="Times New Roman" w:cs="Times New Roman"/>
        </w:rPr>
        <w:footnoteRef/>
      </w:r>
      <w:r w:rsidRPr="008251E2">
        <w:rPr>
          <w:rFonts w:ascii="Times New Roman" w:hAnsi="Times New Roman" w:cs="Times New Roman"/>
        </w:rPr>
        <w:t xml:space="preserve"> </w:t>
      </w:r>
      <w:r w:rsidR="00F73BC7" w:rsidRPr="008251E2">
        <w:rPr>
          <w:rFonts w:ascii="Times New Roman" w:hAnsi="Times New Roman" w:cs="Times New Roman"/>
          <w:color w:val="000000"/>
          <w:shd w:val="clear" w:color="auto" w:fill="FAF8F6"/>
        </w:rPr>
        <w:t>National Academies of Sciences, Engineering, and Medicine</w:t>
      </w:r>
      <w:r>
        <w:rPr>
          <w:rFonts w:ascii="Times New Roman" w:hAnsi="Times New Roman" w:cs="Times New Roman"/>
        </w:rPr>
        <w:t xml:space="preserve">. </w:t>
      </w:r>
      <w:r w:rsidR="00F73BC7">
        <w:rPr>
          <w:rFonts w:ascii="Times New Roman" w:hAnsi="Times New Roman" w:cs="Times New Roman"/>
        </w:rPr>
        <w:t xml:space="preserve">2016. </w:t>
      </w:r>
      <w:r>
        <w:rPr>
          <w:rFonts w:ascii="Times New Roman" w:hAnsi="Times New Roman" w:cs="Times New Roman"/>
        </w:rPr>
        <w:t>Genetically Engineered Crops: Experiences and Prospects.  National A</w:t>
      </w:r>
      <w:r w:rsidR="00952878">
        <w:rPr>
          <w:rFonts w:ascii="Times New Roman" w:hAnsi="Times New Roman" w:cs="Times New Roman"/>
        </w:rPr>
        <w:t xml:space="preserve">cademy Press, Washington, D.C. </w:t>
      </w:r>
      <w:r w:rsidR="00F73BC7">
        <w:rPr>
          <w:rFonts w:ascii="Times New Roman" w:hAnsi="Times New Roman" w:cs="Times New Roman"/>
        </w:rPr>
        <w:t xml:space="preserve">Available at:  </w:t>
      </w:r>
      <w:hyperlink r:id="rId4" w:history="1">
        <w:r w:rsidR="00F73BC7" w:rsidRPr="007C2971">
          <w:rPr>
            <w:rStyle w:val="Hyperlink"/>
            <w:rFonts w:ascii="Times New Roman" w:hAnsi="Times New Roman" w:cs="Times New Roman"/>
          </w:rPr>
          <w:t>https://www.nap.edu/catalog/23395/genetically-engineered-crops-experiences-and-prospects</w:t>
        </w:r>
      </w:hyperlink>
    </w:p>
  </w:footnote>
  <w:footnote w:id="5">
    <w:p w14:paraId="303FA931" w14:textId="2D6FBD48" w:rsidR="00AD0CAA" w:rsidRPr="008251E2" w:rsidRDefault="00AD0CAA" w:rsidP="00952878">
      <w:pPr>
        <w:pStyle w:val="FootnoteText"/>
        <w:spacing w:before="80"/>
        <w:rPr>
          <w:rFonts w:ascii="Times New Roman" w:hAnsi="Times New Roman" w:cs="Times New Roman"/>
        </w:rPr>
      </w:pPr>
      <w:r w:rsidRPr="008251E2">
        <w:rPr>
          <w:rStyle w:val="FootnoteReference"/>
          <w:rFonts w:ascii="Times New Roman" w:hAnsi="Times New Roman" w:cs="Times New Roman"/>
        </w:rPr>
        <w:footnoteRef/>
      </w:r>
      <w:r w:rsidRPr="008251E2">
        <w:rPr>
          <w:rFonts w:ascii="Times New Roman" w:hAnsi="Times New Roman" w:cs="Times New Roman"/>
        </w:rPr>
        <w:t xml:space="preserve"> </w:t>
      </w:r>
      <w:proofErr w:type="gramStart"/>
      <w:r w:rsidR="00952878">
        <w:rPr>
          <w:rFonts w:ascii="Times New Roman" w:hAnsi="Times New Roman" w:cs="Times New Roman"/>
        </w:rPr>
        <w:t>P</w:t>
      </w:r>
      <w:r>
        <w:rPr>
          <w:rFonts w:ascii="Times New Roman" w:hAnsi="Times New Roman" w:cs="Times New Roman"/>
        </w:rPr>
        <w:t>. 3 in FDA, 2017.</w:t>
      </w:r>
      <w:proofErr w:type="gramEnd"/>
      <w:r>
        <w:rPr>
          <w:rFonts w:ascii="Times New Roman" w:hAnsi="Times New Roman" w:cs="Times New Roman"/>
        </w:rPr>
        <w:t xml:space="preserve"> Draft Guidance for Industry #187 Regulation of Intentionally Altered Genomic DNA in Animals, </w:t>
      </w:r>
      <w:r w:rsidR="00952878">
        <w:rPr>
          <w:rFonts w:ascii="Times New Roman" w:hAnsi="Times New Roman" w:cs="Times New Roman"/>
        </w:rPr>
        <w:t>online</w:t>
      </w:r>
      <w:r>
        <w:rPr>
          <w:rFonts w:ascii="Times New Roman" w:hAnsi="Times New Roman" w:cs="Times New Roman"/>
        </w:rPr>
        <w:t xml:space="preserve"> at: </w:t>
      </w:r>
      <w:hyperlink r:id="rId5" w:history="1">
        <w:r w:rsidR="00952878" w:rsidRPr="006A71B5">
          <w:rPr>
            <w:rStyle w:val="Hyperlink"/>
            <w:rFonts w:ascii="Times New Roman" w:hAnsi="Times New Roman" w:cs="Times New Roman"/>
          </w:rPr>
          <w:t>www.fda.gov/downloads/AnimalVeterinary/GuidanceComplianceEnforcement/GuidanceforIndustry/UCM113903.pdf</w:t>
        </w:r>
      </w:hyperlink>
      <w:r w:rsidR="00C4305E">
        <w:rPr>
          <w:rFonts w:ascii="Times New Roman" w:hAnsi="Times New Roman" w:cs="Times New Roman"/>
        </w:rPr>
        <w:t>.</w:t>
      </w:r>
    </w:p>
  </w:footnote>
  <w:footnote w:id="6">
    <w:p w14:paraId="154A97D7" w14:textId="01CD792C" w:rsidR="00AD0CAA" w:rsidRPr="008251E2" w:rsidRDefault="00AD0CAA" w:rsidP="00952878">
      <w:pPr>
        <w:pStyle w:val="FootnoteText"/>
        <w:spacing w:before="80"/>
        <w:rPr>
          <w:rFonts w:ascii="Times New Roman" w:hAnsi="Times New Roman" w:cs="Times New Roman"/>
        </w:rPr>
      </w:pPr>
      <w:r w:rsidRPr="008251E2">
        <w:rPr>
          <w:rStyle w:val="FootnoteReference"/>
          <w:rFonts w:ascii="Times New Roman" w:hAnsi="Times New Roman" w:cs="Times New Roman"/>
        </w:rPr>
        <w:footnoteRef/>
      </w:r>
      <w:r w:rsidR="00952878">
        <w:rPr>
          <w:rFonts w:ascii="Times New Roman" w:hAnsi="Times New Roman" w:cs="Times New Roman"/>
        </w:rPr>
        <w:t xml:space="preserve"> </w:t>
      </w:r>
      <w:proofErr w:type="gramStart"/>
      <w:r w:rsidR="00952878">
        <w:rPr>
          <w:rFonts w:ascii="Times New Roman" w:hAnsi="Times New Roman" w:cs="Times New Roman"/>
        </w:rPr>
        <w:t>P</w:t>
      </w:r>
      <w:r w:rsidRPr="008251E2">
        <w:rPr>
          <w:rFonts w:ascii="Times New Roman" w:hAnsi="Times New Roman" w:cs="Times New Roman"/>
        </w:rPr>
        <w:t xml:space="preserve">. 7 in </w:t>
      </w:r>
      <w:r>
        <w:rPr>
          <w:rFonts w:ascii="Times New Roman" w:hAnsi="Times New Roman" w:cs="Times New Roman"/>
          <w:i/>
        </w:rPr>
        <w:t>Ibi</w:t>
      </w:r>
      <w:r w:rsidRPr="008251E2">
        <w:rPr>
          <w:rFonts w:ascii="Times New Roman" w:hAnsi="Times New Roman" w:cs="Times New Roman"/>
          <w:i/>
        </w:rPr>
        <w:t>d</w:t>
      </w:r>
      <w:r w:rsidR="00952878">
        <w:rPr>
          <w:rFonts w:ascii="Times New Roman" w:hAnsi="Times New Roman" w:cs="Times New Roman"/>
          <w:i/>
        </w:rPr>
        <w:t>.</w:t>
      </w:r>
      <w:proofErr w:type="gramEnd"/>
    </w:p>
  </w:footnote>
  <w:footnote w:id="7">
    <w:p w14:paraId="69AFE12E" w14:textId="3A381988" w:rsidR="00AD0CAA" w:rsidRPr="008251E2" w:rsidRDefault="00AD0CAA" w:rsidP="00952878">
      <w:pPr>
        <w:pStyle w:val="FootnoteText"/>
        <w:spacing w:before="80"/>
        <w:rPr>
          <w:rFonts w:ascii="Times New Roman" w:hAnsi="Times New Roman" w:cs="Times New Roman"/>
          <w:i/>
        </w:rPr>
      </w:pPr>
      <w:r w:rsidRPr="008251E2">
        <w:rPr>
          <w:rStyle w:val="FootnoteReference"/>
          <w:rFonts w:ascii="Times New Roman" w:hAnsi="Times New Roman" w:cs="Times New Roman"/>
        </w:rPr>
        <w:footnoteRef/>
      </w:r>
      <w:r w:rsidRPr="008251E2">
        <w:rPr>
          <w:rFonts w:ascii="Times New Roman" w:hAnsi="Times New Roman" w:cs="Times New Roman"/>
        </w:rPr>
        <w:t xml:space="preserve"> </w:t>
      </w:r>
      <w:proofErr w:type="gramStart"/>
      <w:r>
        <w:rPr>
          <w:rFonts w:ascii="Times New Roman" w:hAnsi="Times New Roman" w:cs="Times New Roman"/>
        </w:rPr>
        <w:t xml:space="preserve">Pg. 15 in </w:t>
      </w:r>
      <w:r>
        <w:rPr>
          <w:rFonts w:ascii="Times New Roman" w:hAnsi="Times New Roman" w:cs="Times New Roman"/>
          <w:i/>
        </w:rPr>
        <w:t>Ibid</w:t>
      </w:r>
      <w:r w:rsidR="00C4305E">
        <w:rPr>
          <w:rFonts w:ascii="Times New Roman" w:hAnsi="Times New Roman" w:cs="Times New Roman"/>
          <w:i/>
        </w:rPr>
        <w:t>.</w:t>
      </w:r>
      <w:proofErr w:type="gramEnd"/>
    </w:p>
  </w:footnote>
  <w:footnote w:id="8">
    <w:p w14:paraId="1B5E85E5" w14:textId="00CC5727" w:rsidR="00AD0CAA" w:rsidRPr="008251E2" w:rsidRDefault="00AD0CAA" w:rsidP="00952878">
      <w:pPr>
        <w:pStyle w:val="FootnoteText"/>
        <w:spacing w:before="80"/>
        <w:rPr>
          <w:rFonts w:ascii="Times New Roman" w:hAnsi="Times New Roman" w:cs="Times New Roman"/>
          <w:i/>
        </w:rPr>
      </w:pPr>
      <w:r w:rsidRPr="008251E2">
        <w:rPr>
          <w:rStyle w:val="FootnoteReference"/>
          <w:rFonts w:ascii="Times New Roman" w:hAnsi="Times New Roman" w:cs="Times New Roman"/>
        </w:rPr>
        <w:footnoteRef/>
      </w:r>
      <w:r w:rsidRPr="008251E2">
        <w:rPr>
          <w:rFonts w:ascii="Times New Roman" w:hAnsi="Times New Roman" w:cs="Times New Roman"/>
        </w:rPr>
        <w:t xml:space="preserve"> </w:t>
      </w:r>
      <w:proofErr w:type="gramStart"/>
      <w:r>
        <w:rPr>
          <w:rFonts w:ascii="Times New Roman" w:hAnsi="Times New Roman" w:cs="Times New Roman"/>
        </w:rPr>
        <w:t xml:space="preserve">Pp. 17-18 in </w:t>
      </w:r>
      <w:r>
        <w:rPr>
          <w:rFonts w:ascii="Times New Roman" w:hAnsi="Times New Roman" w:cs="Times New Roman"/>
          <w:i/>
        </w:rPr>
        <w:t>Ibid</w:t>
      </w:r>
      <w:r w:rsidR="00C4305E">
        <w:rPr>
          <w:rFonts w:ascii="Times New Roman" w:hAnsi="Times New Roman" w:cs="Times New Roman"/>
          <w:i/>
        </w:rPr>
        <w:t>.</w:t>
      </w:r>
      <w:proofErr w:type="gramEnd"/>
    </w:p>
  </w:footnote>
  <w:footnote w:id="9">
    <w:p w14:paraId="1443500D" w14:textId="0ED2898B" w:rsidR="00AD0CAA" w:rsidRPr="00F73BC7" w:rsidRDefault="00AD0CAA" w:rsidP="00952878">
      <w:pPr>
        <w:pStyle w:val="FootnoteText"/>
        <w:spacing w:before="80"/>
        <w:rPr>
          <w:rFonts w:ascii="Times New Roman" w:hAnsi="Times New Roman" w:cs="Times New Roman"/>
          <w:i/>
        </w:rPr>
      </w:pPr>
      <w:r w:rsidRPr="008251E2">
        <w:rPr>
          <w:rStyle w:val="FootnoteReference"/>
          <w:rFonts w:ascii="Times New Roman" w:hAnsi="Times New Roman" w:cs="Times New Roman"/>
        </w:rPr>
        <w:footnoteRef/>
      </w:r>
      <w:r w:rsidRPr="008251E2">
        <w:rPr>
          <w:rFonts w:ascii="Times New Roman" w:hAnsi="Times New Roman" w:cs="Times New Roman"/>
        </w:rPr>
        <w:t xml:space="preserve"> </w:t>
      </w:r>
      <w:r>
        <w:rPr>
          <w:rFonts w:ascii="Times New Roman" w:hAnsi="Times New Roman" w:cs="Times New Roman"/>
        </w:rPr>
        <w:t xml:space="preserve">Schaefer </w:t>
      </w:r>
      <w:r w:rsidR="00F73BC7">
        <w:rPr>
          <w:rFonts w:ascii="Times New Roman" w:hAnsi="Times New Roman" w:cs="Times New Roman"/>
        </w:rPr>
        <w:t xml:space="preserve">et al.  2017. </w:t>
      </w:r>
      <w:r w:rsidR="00F73BC7">
        <w:rPr>
          <w:rFonts w:ascii="Times New Roman" w:hAnsi="Times New Roman" w:cs="Times New Roman"/>
          <w:i/>
        </w:rPr>
        <w:t xml:space="preserve">Op </w:t>
      </w:r>
      <w:proofErr w:type="spellStart"/>
      <w:r w:rsidR="00F73BC7">
        <w:rPr>
          <w:rFonts w:ascii="Times New Roman" w:hAnsi="Times New Roman" w:cs="Times New Roman"/>
          <w:i/>
        </w:rPr>
        <w:t>cit</w:t>
      </w:r>
      <w:proofErr w:type="spellEnd"/>
    </w:p>
  </w:footnote>
  <w:footnote w:id="10">
    <w:p w14:paraId="7562BC7D" w14:textId="5E0F01FE" w:rsidR="00AD0CAA" w:rsidRPr="008251E2" w:rsidRDefault="00AD0CAA" w:rsidP="00952878">
      <w:pPr>
        <w:pStyle w:val="FootnoteText"/>
        <w:spacing w:before="80"/>
        <w:rPr>
          <w:rFonts w:ascii="Times New Roman" w:hAnsi="Times New Roman" w:cs="Times New Roman"/>
          <w:i/>
        </w:rPr>
      </w:pPr>
      <w:r w:rsidRPr="008251E2">
        <w:rPr>
          <w:rStyle w:val="FootnoteReference"/>
          <w:rFonts w:ascii="Times New Roman" w:hAnsi="Times New Roman" w:cs="Times New Roman"/>
        </w:rPr>
        <w:footnoteRef/>
      </w:r>
      <w:r w:rsidRPr="008251E2">
        <w:rPr>
          <w:rFonts w:ascii="Times New Roman" w:hAnsi="Times New Roman" w:cs="Times New Roman"/>
        </w:rPr>
        <w:t xml:space="preserve"> </w:t>
      </w:r>
      <w:proofErr w:type="gramStart"/>
      <w:r>
        <w:rPr>
          <w:rFonts w:ascii="Times New Roman" w:hAnsi="Times New Roman" w:cs="Times New Roman"/>
        </w:rPr>
        <w:t xml:space="preserve">Pg. 547 in </w:t>
      </w:r>
      <w:r>
        <w:rPr>
          <w:rFonts w:ascii="Times New Roman" w:hAnsi="Times New Roman" w:cs="Times New Roman"/>
          <w:i/>
        </w:rPr>
        <w:t>Ibid</w:t>
      </w:r>
      <w:r w:rsidR="00C4305E">
        <w:rPr>
          <w:rFonts w:ascii="Times New Roman" w:hAnsi="Times New Roman" w:cs="Times New Roman"/>
          <w:i/>
        </w:rPr>
        <w:t>.</w:t>
      </w:r>
      <w:proofErr w:type="gramEnd"/>
    </w:p>
  </w:footnote>
  <w:footnote w:id="11">
    <w:p w14:paraId="67E60955" w14:textId="18F1EEFE" w:rsidR="00AD0CAA" w:rsidRPr="008251E2" w:rsidRDefault="00AD0CAA" w:rsidP="00952878">
      <w:pPr>
        <w:pStyle w:val="FootnoteText"/>
        <w:spacing w:before="80"/>
        <w:rPr>
          <w:rFonts w:ascii="Times New Roman" w:hAnsi="Times New Roman" w:cs="Times New Roman"/>
          <w:i/>
        </w:rPr>
      </w:pPr>
      <w:r w:rsidRPr="008251E2">
        <w:rPr>
          <w:rStyle w:val="FootnoteReference"/>
          <w:rFonts w:ascii="Times New Roman" w:hAnsi="Times New Roman" w:cs="Times New Roman"/>
        </w:rPr>
        <w:footnoteRef/>
      </w:r>
      <w:r w:rsidRPr="008251E2">
        <w:rPr>
          <w:rFonts w:ascii="Times New Roman" w:hAnsi="Times New Roman" w:cs="Times New Roman"/>
        </w:rPr>
        <w:t xml:space="preserve"> </w:t>
      </w:r>
      <w:r>
        <w:rPr>
          <w:rFonts w:ascii="Times New Roman" w:hAnsi="Times New Roman" w:cs="Times New Roman"/>
          <w:i/>
        </w:rPr>
        <w:t>Ibid</w:t>
      </w:r>
      <w:r w:rsidR="00C4305E">
        <w:rPr>
          <w:rFonts w:ascii="Times New Roman" w:hAnsi="Times New Roman" w:cs="Times New Roman"/>
          <w:i/>
        </w:rPr>
        <w:t>.</w:t>
      </w:r>
    </w:p>
  </w:footnote>
  <w:footnote w:id="12">
    <w:p w14:paraId="7F0100E1" w14:textId="2180DF15" w:rsidR="00AD0CAA" w:rsidRPr="00F73BC7" w:rsidRDefault="00AD0CAA" w:rsidP="00952878">
      <w:pPr>
        <w:pStyle w:val="FootnoteText"/>
        <w:spacing w:before="80"/>
        <w:rPr>
          <w:rFonts w:ascii="Times New Roman" w:hAnsi="Times New Roman" w:cs="Times New Roman"/>
        </w:rPr>
      </w:pPr>
      <w:r w:rsidRPr="008251E2">
        <w:rPr>
          <w:rStyle w:val="FootnoteReference"/>
          <w:rFonts w:ascii="Times New Roman" w:hAnsi="Times New Roman" w:cs="Times New Roman"/>
        </w:rPr>
        <w:footnoteRef/>
      </w:r>
      <w:r w:rsidRPr="008251E2">
        <w:rPr>
          <w:rFonts w:ascii="Times New Roman" w:hAnsi="Times New Roman" w:cs="Times New Roman"/>
        </w:rPr>
        <w:t xml:space="preserve"> </w:t>
      </w:r>
      <w:r>
        <w:rPr>
          <w:rFonts w:ascii="Times New Roman" w:hAnsi="Times New Roman" w:cs="Times New Roman"/>
        </w:rPr>
        <w:t xml:space="preserve">Shin </w:t>
      </w:r>
      <w:r w:rsidR="00F73BC7">
        <w:rPr>
          <w:rFonts w:ascii="Times New Roman" w:hAnsi="Times New Roman" w:cs="Times New Roman"/>
        </w:rPr>
        <w:t>et al</w:t>
      </w:r>
      <w:r>
        <w:rPr>
          <w:rFonts w:ascii="Times New Roman" w:hAnsi="Times New Roman" w:cs="Times New Roman"/>
        </w:rPr>
        <w:t xml:space="preserve">.  2017.  </w:t>
      </w:r>
      <w:r w:rsidR="00F73BC7">
        <w:rPr>
          <w:rFonts w:ascii="Times New Roman" w:hAnsi="Times New Roman" w:cs="Times New Roman"/>
          <w:i/>
        </w:rPr>
        <w:t xml:space="preserve">Op </w:t>
      </w:r>
      <w:proofErr w:type="spellStart"/>
      <w:r w:rsidR="00F73BC7">
        <w:rPr>
          <w:rFonts w:ascii="Times New Roman" w:hAnsi="Times New Roman" w:cs="Times New Roman"/>
          <w:i/>
        </w:rPr>
        <w:t>cit</w:t>
      </w:r>
      <w:proofErr w:type="spellEnd"/>
    </w:p>
  </w:footnote>
  <w:footnote w:id="13">
    <w:p w14:paraId="648BB35E" w14:textId="188B05BB" w:rsidR="00AD0CAA" w:rsidRPr="008251E2" w:rsidRDefault="00AD0CAA" w:rsidP="00952878">
      <w:pPr>
        <w:pStyle w:val="FootnoteText"/>
        <w:spacing w:before="80"/>
        <w:rPr>
          <w:rFonts w:ascii="Times New Roman" w:hAnsi="Times New Roman" w:cs="Times New Roman"/>
        </w:rPr>
      </w:pPr>
      <w:r w:rsidRPr="008251E2">
        <w:rPr>
          <w:rStyle w:val="FootnoteReference"/>
          <w:rFonts w:ascii="Times New Roman" w:hAnsi="Times New Roman" w:cs="Times New Roman"/>
        </w:rPr>
        <w:footnoteRef/>
      </w:r>
      <w:r w:rsidRPr="008251E2">
        <w:rPr>
          <w:rFonts w:ascii="Times New Roman" w:hAnsi="Times New Roman" w:cs="Times New Roman"/>
        </w:rPr>
        <w:t xml:space="preserve"> </w:t>
      </w:r>
      <w:proofErr w:type="gramStart"/>
      <w:r w:rsidR="00F73BC7">
        <w:rPr>
          <w:rFonts w:ascii="Times New Roman" w:hAnsi="Times New Roman" w:cs="Times New Roman"/>
        </w:rPr>
        <w:t>Pg. 3 in Codex Alimentarius.</w:t>
      </w:r>
      <w:proofErr w:type="gramEnd"/>
      <w:r w:rsidR="00F73BC7">
        <w:rPr>
          <w:rFonts w:ascii="Times New Roman" w:hAnsi="Times New Roman" w:cs="Times New Roman"/>
        </w:rPr>
        <w:t xml:space="preserve"> 2008. Guideline For The Conduct Of Food Safety Assessment Of Foods Derived From Recombinant-DNA Animals. CAC/GL </w:t>
      </w:r>
      <w:r w:rsidR="00F73BC7">
        <w:rPr>
          <w:rFonts w:ascii="Times New Roman" w:hAnsi="Times New Roman" w:cs="Times New Roman"/>
          <w:i/>
        </w:rPr>
        <w:t>68-2008</w:t>
      </w:r>
      <w:r w:rsidR="00F73BC7">
        <w:rPr>
          <w:rFonts w:ascii="Times New Roman" w:hAnsi="Times New Roman" w:cs="Times New Roman"/>
        </w:rPr>
        <w:t xml:space="preserve">. </w:t>
      </w:r>
      <w:r w:rsidR="00C4305E">
        <w:rPr>
          <w:rFonts w:ascii="Times New Roman" w:hAnsi="Times New Roman" w:cs="Times New Roman"/>
        </w:rPr>
        <w:t xml:space="preserve"> </w:t>
      </w:r>
      <w:r w:rsidR="00F73BC7">
        <w:rPr>
          <w:rFonts w:ascii="Times New Roman" w:hAnsi="Times New Roman" w:cs="Times New Roman"/>
        </w:rPr>
        <w:t>Available a</w:t>
      </w:r>
      <w:r>
        <w:rPr>
          <w:rFonts w:ascii="Times New Roman" w:hAnsi="Times New Roman" w:cs="Times New Roman"/>
        </w:rPr>
        <w:t xml:space="preserve">t:  </w:t>
      </w:r>
      <w:hyperlink r:id="rId6" w:history="1">
        <w:r w:rsidRPr="007C2971">
          <w:rPr>
            <w:rStyle w:val="Hyperlink"/>
            <w:rFonts w:ascii="Times New Roman" w:hAnsi="Times New Roman" w:cs="Times New Roman"/>
          </w:rPr>
          <w:t>www.fao.org/fao-who-codexalimentarius/standards/list-of-standards/en/</w:t>
        </w:r>
      </w:hyperlink>
      <w:r w:rsidR="00C4305E" w:rsidRPr="00C4305E">
        <w:rPr>
          <w:rStyle w:val="Hyperlink"/>
          <w:rFonts w:ascii="Times New Roman" w:hAnsi="Times New Roman" w:cs="Times New Roman"/>
          <w:u w:val="none"/>
        </w:rPr>
        <w:t>.</w:t>
      </w:r>
      <w:r w:rsidRPr="00C4305E">
        <w:rPr>
          <w:rFonts w:ascii="Times New Roman" w:hAnsi="Times New Roman" w:cs="Times New Roman"/>
        </w:rPr>
        <w:t xml:space="preserve"> </w:t>
      </w:r>
    </w:p>
  </w:footnote>
  <w:footnote w:id="14">
    <w:p w14:paraId="5E6D1243" w14:textId="2FA6E76E" w:rsidR="00AD0CAA" w:rsidRPr="008251E2" w:rsidRDefault="00AD0CAA" w:rsidP="00952878">
      <w:pPr>
        <w:pStyle w:val="FootnoteText"/>
        <w:spacing w:before="80"/>
        <w:rPr>
          <w:rFonts w:ascii="Times New Roman" w:hAnsi="Times New Roman" w:cs="Times New Roman"/>
        </w:rPr>
      </w:pPr>
      <w:r w:rsidRPr="008251E2">
        <w:rPr>
          <w:rStyle w:val="FootnoteReference"/>
          <w:rFonts w:ascii="Times New Roman" w:hAnsi="Times New Roman" w:cs="Times New Roman"/>
        </w:rPr>
        <w:footnoteRef/>
      </w:r>
      <w:r w:rsidRPr="008251E2">
        <w:rPr>
          <w:rFonts w:ascii="Times New Roman" w:hAnsi="Times New Roman" w:cs="Times New Roman"/>
        </w:rPr>
        <w:t xml:space="preserve"> </w:t>
      </w:r>
      <w:r w:rsidRPr="008251E2">
        <w:rPr>
          <w:rFonts w:ascii="Times New Roman" w:hAnsi="Times New Roman" w:cs="Times New Roman"/>
          <w:color w:val="000000"/>
          <w:shd w:val="clear" w:color="auto" w:fill="FAF8F6"/>
        </w:rPr>
        <w:t>National Academies of Sciences, Engineering, and Medicine</w:t>
      </w:r>
      <w:r>
        <w:rPr>
          <w:rFonts w:ascii="Times New Roman" w:hAnsi="Times New Roman" w:cs="Times New Roman"/>
        </w:rPr>
        <w:t xml:space="preserve">. 2016. </w:t>
      </w:r>
      <w:r w:rsidR="00F73BC7" w:rsidRPr="00F73BC7">
        <w:rPr>
          <w:rFonts w:ascii="Times New Roman" w:hAnsi="Times New Roman" w:cs="Times New Roman"/>
          <w:i/>
        </w:rPr>
        <w:t>Op cit</w:t>
      </w:r>
      <w:r w:rsidR="00C4305E">
        <w:rPr>
          <w:rFonts w:ascii="Times New Roman" w:hAnsi="Times New Roman" w:cs="Times New Roman"/>
        </w:rPr>
        <w:t>.</w:t>
      </w:r>
    </w:p>
  </w:footnote>
  <w:footnote w:id="15">
    <w:p w14:paraId="19626A83" w14:textId="77777777" w:rsidR="00AD0CAA" w:rsidRPr="008251E2" w:rsidRDefault="00AD0CAA" w:rsidP="00952878">
      <w:pPr>
        <w:pStyle w:val="FootnoteText"/>
        <w:spacing w:before="80"/>
        <w:rPr>
          <w:rFonts w:ascii="Times New Roman" w:hAnsi="Times New Roman" w:cs="Times New Roman"/>
        </w:rPr>
      </w:pPr>
      <w:r w:rsidRPr="008251E2">
        <w:rPr>
          <w:rStyle w:val="FootnoteReference"/>
          <w:rFonts w:ascii="Times New Roman" w:hAnsi="Times New Roman" w:cs="Times New Roman"/>
        </w:rPr>
        <w:footnoteRef/>
      </w:r>
      <w:r w:rsidRPr="008251E2">
        <w:rPr>
          <w:rFonts w:ascii="Times New Roman" w:hAnsi="Times New Roman" w:cs="Times New Roman"/>
        </w:rPr>
        <w:t xml:space="preserve"> </w:t>
      </w:r>
      <w:r>
        <w:rPr>
          <w:rFonts w:ascii="Times New Roman" w:hAnsi="Times New Roman" w:cs="Times New Roman"/>
        </w:rPr>
        <w:t xml:space="preserve">FDA. 2015. </w:t>
      </w:r>
      <w:r w:rsidRPr="008251E2">
        <w:rPr>
          <w:rFonts w:ascii="Times New Roman" w:hAnsi="Times New Roman" w:cs="Times New Roman"/>
        </w:rPr>
        <w:t>Guidance on Voluntary Labeling from Foods That Have or Have Not Been Derived from Genetically Engineered Plants</w:t>
      </w:r>
      <w:r>
        <w:rPr>
          <w:rFonts w:ascii="Times New Roman" w:hAnsi="Times New Roman" w:cs="Times New Roman"/>
        </w:rPr>
        <w:t xml:space="preserve">. At: </w:t>
      </w:r>
      <w:hyperlink r:id="rId7" w:history="1">
        <w:r w:rsidRPr="007C2971">
          <w:rPr>
            <w:rStyle w:val="Hyperlink"/>
            <w:rFonts w:ascii="Times New Roman" w:hAnsi="Times New Roman" w:cs="Times New Roman"/>
          </w:rPr>
          <w:t>https://www.fda.gov/Food/GuidanceRegulation/GuidancedocumentsRegulatoryInformation/LabelingNutrition/ucm059098.htm</w:t>
        </w:r>
      </w:hyperlink>
      <w:r>
        <w:rPr>
          <w:rFonts w:ascii="Times New Roman" w:hAnsi="Times New Roman" w:cs="Times New Roman"/>
        </w:rPr>
        <w:t xml:space="preserve"> </w:t>
      </w:r>
    </w:p>
  </w:footnote>
  <w:footnote w:id="16">
    <w:p w14:paraId="6F9CD2B8" w14:textId="77777777" w:rsidR="00AD0CAA" w:rsidRPr="008251E2" w:rsidRDefault="00AD0CAA" w:rsidP="00952878">
      <w:pPr>
        <w:pStyle w:val="Heading1"/>
        <w:shd w:val="clear" w:color="auto" w:fill="FFFFFF"/>
        <w:spacing w:before="80" w:beforeAutospacing="0" w:after="0" w:afterAutospacing="0"/>
        <w:rPr>
          <w:b w:val="0"/>
          <w:color w:val="333333"/>
          <w:sz w:val="20"/>
          <w:szCs w:val="20"/>
        </w:rPr>
      </w:pPr>
      <w:r w:rsidRPr="008251E2">
        <w:rPr>
          <w:rStyle w:val="FootnoteReference"/>
          <w:b w:val="0"/>
          <w:sz w:val="20"/>
          <w:szCs w:val="20"/>
        </w:rPr>
        <w:footnoteRef/>
      </w:r>
      <w:r w:rsidRPr="008251E2">
        <w:rPr>
          <w:b w:val="0"/>
          <w:sz w:val="20"/>
          <w:szCs w:val="20"/>
        </w:rPr>
        <w:t xml:space="preserve"> FDA. 2015.  </w:t>
      </w:r>
      <w:r w:rsidRPr="008251E2">
        <w:rPr>
          <w:b w:val="0"/>
          <w:color w:val="333333"/>
          <w:sz w:val="20"/>
          <w:szCs w:val="20"/>
        </w:rPr>
        <w:t xml:space="preserve">Draft Guidance for Industry: Voluntary Labeling Indicating Whether Food Has or Has Not Been Derived From Genetically Engineered Atlantic </w:t>
      </w:r>
      <w:proofErr w:type="gramStart"/>
      <w:r w:rsidRPr="008251E2">
        <w:rPr>
          <w:b w:val="0"/>
          <w:color w:val="333333"/>
          <w:sz w:val="20"/>
          <w:szCs w:val="20"/>
        </w:rPr>
        <w:t>Salmon</w:t>
      </w:r>
      <w:proofErr w:type="gramEnd"/>
      <w:r>
        <w:rPr>
          <w:b w:val="0"/>
          <w:color w:val="333333"/>
          <w:sz w:val="20"/>
          <w:szCs w:val="20"/>
        </w:rPr>
        <w:t xml:space="preserve">. At: </w:t>
      </w:r>
      <w:hyperlink r:id="rId8" w:history="1">
        <w:r w:rsidRPr="007C2971">
          <w:rPr>
            <w:rStyle w:val="Hyperlink"/>
            <w:b w:val="0"/>
            <w:sz w:val="20"/>
            <w:szCs w:val="20"/>
          </w:rPr>
          <w:t>https://www.fda.gov/Food/GuidanceRegulation/GuidanceDocumentsRegulatoryInformation/ucm469802.htm</w:t>
        </w:r>
      </w:hyperlink>
      <w:r>
        <w:rPr>
          <w:b w:val="0"/>
          <w:color w:val="333333"/>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283"/>
    <w:rsid w:val="00080EAC"/>
    <w:rsid w:val="001005FC"/>
    <w:rsid w:val="002F6A91"/>
    <w:rsid w:val="00316B81"/>
    <w:rsid w:val="004155FC"/>
    <w:rsid w:val="00646221"/>
    <w:rsid w:val="007A52D3"/>
    <w:rsid w:val="008251E2"/>
    <w:rsid w:val="008F0283"/>
    <w:rsid w:val="00915580"/>
    <w:rsid w:val="00952878"/>
    <w:rsid w:val="00985982"/>
    <w:rsid w:val="00A81607"/>
    <w:rsid w:val="00AD0CAA"/>
    <w:rsid w:val="00C4305E"/>
    <w:rsid w:val="00DD7876"/>
    <w:rsid w:val="00F73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FB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51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51E2"/>
    <w:pPr>
      <w:spacing w:after="0" w:line="240" w:lineRule="auto"/>
    </w:pPr>
  </w:style>
  <w:style w:type="paragraph" w:styleId="FootnoteText">
    <w:name w:val="footnote text"/>
    <w:basedOn w:val="Normal"/>
    <w:link w:val="FootnoteTextChar"/>
    <w:uiPriority w:val="99"/>
    <w:unhideWhenUsed/>
    <w:rsid w:val="008251E2"/>
    <w:pPr>
      <w:spacing w:after="0" w:line="240" w:lineRule="auto"/>
    </w:pPr>
    <w:rPr>
      <w:sz w:val="20"/>
      <w:szCs w:val="20"/>
    </w:rPr>
  </w:style>
  <w:style w:type="character" w:customStyle="1" w:styleId="FootnoteTextChar">
    <w:name w:val="Footnote Text Char"/>
    <w:basedOn w:val="DefaultParagraphFont"/>
    <w:link w:val="FootnoteText"/>
    <w:uiPriority w:val="99"/>
    <w:rsid w:val="008251E2"/>
    <w:rPr>
      <w:sz w:val="20"/>
      <w:szCs w:val="20"/>
    </w:rPr>
  </w:style>
  <w:style w:type="character" w:styleId="FootnoteReference">
    <w:name w:val="footnote reference"/>
    <w:basedOn w:val="DefaultParagraphFont"/>
    <w:uiPriority w:val="99"/>
    <w:semiHidden/>
    <w:unhideWhenUsed/>
    <w:rsid w:val="008251E2"/>
    <w:rPr>
      <w:vertAlign w:val="superscript"/>
    </w:rPr>
  </w:style>
  <w:style w:type="character" w:styleId="Hyperlink">
    <w:name w:val="Hyperlink"/>
    <w:basedOn w:val="DefaultParagraphFont"/>
    <w:uiPriority w:val="99"/>
    <w:unhideWhenUsed/>
    <w:rsid w:val="008251E2"/>
    <w:rPr>
      <w:color w:val="0000FF" w:themeColor="hyperlink"/>
      <w:u w:val="single"/>
    </w:rPr>
  </w:style>
  <w:style w:type="character" w:customStyle="1" w:styleId="Heading1Char">
    <w:name w:val="Heading 1 Char"/>
    <w:basedOn w:val="DefaultParagraphFont"/>
    <w:link w:val="Heading1"/>
    <w:uiPriority w:val="9"/>
    <w:rsid w:val="008251E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8598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85982"/>
    <w:rPr>
      <w:rFonts w:ascii="Lucida Grande" w:hAnsi="Lucida Grande"/>
      <w:sz w:val="18"/>
      <w:szCs w:val="18"/>
    </w:rPr>
  </w:style>
  <w:style w:type="character" w:styleId="CommentReference">
    <w:name w:val="annotation reference"/>
    <w:basedOn w:val="DefaultParagraphFont"/>
    <w:uiPriority w:val="99"/>
    <w:semiHidden/>
    <w:unhideWhenUsed/>
    <w:rsid w:val="00AD0CAA"/>
    <w:rPr>
      <w:sz w:val="18"/>
      <w:szCs w:val="18"/>
    </w:rPr>
  </w:style>
  <w:style w:type="paragraph" w:styleId="CommentText">
    <w:name w:val="annotation text"/>
    <w:basedOn w:val="Normal"/>
    <w:link w:val="CommentTextChar"/>
    <w:uiPriority w:val="99"/>
    <w:semiHidden/>
    <w:unhideWhenUsed/>
    <w:rsid w:val="00AD0CAA"/>
    <w:pPr>
      <w:spacing w:line="240" w:lineRule="auto"/>
    </w:pPr>
    <w:rPr>
      <w:sz w:val="24"/>
      <w:szCs w:val="24"/>
    </w:rPr>
  </w:style>
  <w:style w:type="character" w:customStyle="1" w:styleId="CommentTextChar">
    <w:name w:val="Comment Text Char"/>
    <w:basedOn w:val="DefaultParagraphFont"/>
    <w:link w:val="CommentText"/>
    <w:uiPriority w:val="99"/>
    <w:semiHidden/>
    <w:rsid w:val="00AD0CAA"/>
    <w:rPr>
      <w:sz w:val="24"/>
      <w:szCs w:val="24"/>
    </w:rPr>
  </w:style>
  <w:style w:type="paragraph" w:styleId="CommentSubject">
    <w:name w:val="annotation subject"/>
    <w:basedOn w:val="CommentText"/>
    <w:next w:val="CommentText"/>
    <w:link w:val="CommentSubjectChar"/>
    <w:uiPriority w:val="99"/>
    <w:semiHidden/>
    <w:unhideWhenUsed/>
    <w:rsid w:val="00AD0CAA"/>
    <w:rPr>
      <w:b/>
      <w:bCs/>
      <w:sz w:val="20"/>
      <w:szCs w:val="20"/>
    </w:rPr>
  </w:style>
  <w:style w:type="character" w:customStyle="1" w:styleId="CommentSubjectChar">
    <w:name w:val="Comment Subject Char"/>
    <w:basedOn w:val="CommentTextChar"/>
    <w:link w:val="CommentSubject"/>
    <w:uiPriority w:val="99"/>
    <w:semiHidden/>
    <w:rsid w:val="00AD0CAA"/>
    <w:rPr>
      <w:b/>
      <w:bCs/>
      <w:sz w:val="20"/>
      <w:szCs w:val="20"/>
    </w:rPr>
  </w:style>
  <w:style w:type="paragraph" w:styleId="Header">
    <w:name w:val="header"/>
    <w:basedOn w:val="Normal"/>
    <w:link w:val="HeaderChar"/>
    <w:uiPriority w:val="99"/>
    <w:unhideWhenUsed/>
    <w:rsid w:val="00C43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05E"/>
  </w:style>
  <w:style w:type="paragraph" w:styleId="Footer">
    <w:name w:val="footer"/>
    <w:basedOn w:val="Normal"/>
    <w:link w:val="FooterChar"/>
    <w:uiPriority w:val="99"/>
    <w:unhideWhenUsed/>
    <w:rsid w:val="00C43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0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51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51E2"/>
    <w:pPr>
      <w:spacing w:after="0" w:line="240" w:lineRule="auto"/>
    </w:pPr>
  </w:style>
  <w:style w:type="paragraph" w:styleId="FootnoteText">
    <w:name w:val="footnote text"/>
    <w:basedOn w:val="Normal"/>
    <w:link w:val="FootnoteTextChar"/>
    <w:uiPriority w:val="99"/>
    <w:unhideWhenUsed/>
    <w:rsid w:val="008251E2"/>
    <w:pPr>
      <w:spacing w:after="0" w:line="240" w:lineRule="auto"/>
    </w:pPr>
    <w:rPr>
      <w:sz w:val="20"/>
      <w:szCs w:val="20"/>
    </w:rPr>
  </w:style>
  <w:style w:type="character" w:customStyle="1" w:styleId="FootnoteTextChar">
    <w:name w:val="Footnote Text Char"/>
    <w:basedOn w:val="DefaultParagraphFont"/>
    <w:link w:val="FootnoteText"/>
    <w:uiPriority w:val="99"/>
    <w:rsid w:val="008251E2"/>
    <w:rPr>
      <w:sz w:val="20"/>
      <w:szCs w:val="20"/>
    </w:rPr>
  </w:style>
  <w:style w:type="character" w:styleId="FootnoteReference">
    <w:name w:val="footnote reference"/>
    <w:basedOn w:val="DefaultParagraphFont"/>
    <w:uiPriority w:val="99"/>
    <w:semiHidden/>
    <w:unhideWhenUsed/>
    <w:rsid w:val="008251E2"/>
    <w:rPr>
      <w:vertAlign w:val="superscript"/>
    </w:rPr>
  </w:style>
  <w:style w:type="character" w:styleId="Hyperlink">
    <w:name w:val="Hyperlink"/>
    <w:basedOn w:val="DefaultParagraphFont"/>
    <w:uiPriority w:val="99"/>
    <w:unhideWhenUsed/>
    <w:rsid w:val="008251E2"/>
    <w:rPr>
      <w:color w:val="0000FF" w:themeColor="hyperlink"/>
      <w:u w:val="single"/>
    </w:rPr>
  </w:style>
  <w:style w:type="character" w:customStyle="1" w:styleId="Heading1Char">
    <w:name w:val="Heading 1 Char"/>
    <w:basedOn w:val="DefaultParagraphFont"/>
    <w:link w:val="Heading1"/>
    <w:uiPriority w:val="9"/>
    <w:rsid w:val="008251E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8598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85982"/>
    <w:rPr>
      <w:rFonts w:ascii="Lucida Grande" w:hAnsi="Lucida Grande"/>
      <w:sz w:val="18"/>
      <w:szCs w:val="18"/>
    </w:rPr>
  </w:style>
  <w:style w:type="character" w:styleId="CommentReference">
    <w:name w:val="annotation reference"/>
    <w:basedOn w:val="DefaultParagraphFont"/>
    <w:uiPriority w:val="99"/>
    <w:semiHidden/>
    <w:unhideWhenUsed/>
    <w:rsid w:val="00AD0CAA"/>
    <w:rPr>
      <w:sz w:val="18"/>
      <w:szCs w:val="18"/>
    </w:rPr>
  </w:style>
  <w:style w:type="paragraph" w:styleId="CommentText">
    <w:name w:val="annotation text"/>
    <w:basedOn w:val="Normal"/>
    <w:link w:val="CommentTextChar"/>
    <w:uiPriority w:val="99"/>
    <w:semiHidden/>
    <w:unhideWhenUsed/>
    <w:rsid w:val="00AD0CAA"/>
    <w:pPr>
      <w:spacing w:line="240" w:lineRule="auto"/>
    </w:pPr>
    <w:rPr>
      <w:sz w:val="24"/>
      <w:szCs w:val="24"/>
    </w:rPr>
  </w:style>
  <w:style w:type="character" w:customStyle="1" w:styleId="CommentTextChar">
    <w:name w:val="Comment Text Char"/>
    <w:basedOn w:val="DefaultParagraphFont"/>
    <w:link w:val="CommentText"/>
    <w:uiPriority w:val="99"/>
    <w:semiHidden/>
    <w:rsid w:val="00AD0CAA"/>
    <w:rPr>
      <w:sz w:val="24"/>
      <w:szCs w:val="24"/>
    </w:rPr>
  </w:style>
  <w:style w:type="paragraph" w:styleId="CommentSubject">
    <w:name w:val="annotation subject"/>
    <w:basedOn w:val="CommentText"/>
    <w:next w:val="CommentText"/>
    <w:link w:val="CommentSubjectChar"/>
    <w:uiPriority w:val="99"/>
    <w:semiHidden/>
    <w:unhideWhenUsed/>
    <w:rsid w:val="00AD0CAA"/>
    <w:rPr>
      <w:b/>
      <w:bCs/>
      <w:sz w:val="20"/>
      <w:szCs w:val="20"/>
    </w:rPr>
  </w:style>
  <w:style w:type="character" w:customStyle="1" w:styleId="CommentSubjectChar">
    <w:name w:val="Comment Subject Char"/>
    <w:basedOn w:val="CommentTextChar"/>
    <w:link w:val="CommentSubject"/>
    <w:uiPriority w:val="99"/>
    <w:semiHidden/>
    <w:rsid w:val="00AD0CAA"/>
    <w:rPr>
      <w:b/>
      <w:bCs/>
      <w:sz w:val="20"/>
      <w:szCs w:val="20"/>
    </w:rPr>
  </w:style>
  <w:style w:type="paragraph" w:styleId="Header">
    <w:name w:val="header"/>
    <w:basedOn w:val="Normal"/>
    <w:link w:val="HeaderChar"/>
    <w:uiPriority w:val="99"/>
    <w:unhideWhenUsed/>
    <w:rsid w:val="00C43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05E"/>
  </w:style>
  <w:style w:type="paragraph" w:styleId="Footer">
    <w:name w:val="footer"/>
    <w:basedOn w:val="Normal"/>
    <w:link w:val="FooterChar"/>
    <w:uiPriority w:val="99"/>
    <w:unhideWhenUsed/>
    <w:rsid w:val="00C43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23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regulations.gov" TargetMode="External"/><Relationship Id="rId10"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fao.org/fao-who-codexalimentarius/standards/list-of-standards/en/" TargetMode="External"/><Relationship Id="rId4" Type="http://schemas.openxmlformats.org/officeDocument/2006/relationships/hyperlink" Target="https://www.nap.edu/catalog/23395/genetically-engineered-crops-experiences-and-prospects" TargetMode="External"/><Relationship Id="rId5" Type="http://schemas.openxmlformats.org/officeDocument/2006/relationships/hyperlink" Target="http://www.fda.gov/downloads/AnimalVeterinary/GuidanceComplianceEnforcement/GuidanceforIndustry/UCM113903.pdf" TargetMode="External"/><Relationship Id="rId6" Type="http://schemas.openxmlformats.org/officeDocument/2006/relationships/hyperlink" Target="http://www.fao.org/fao-who-codexalimentarius/standards/list-of-standards/en/" TargetMode="External"/><Relationship Id="rId7" Type="http://schemas.openxmlformats.org/officeDocument/2006/relationships/hyperlink" Target="https://www.fda.gov/Food/GuidanceRegulation/GuidancedocumentsRegulatoryInformation/LabelingNutrition/ucm059098.htm" TargetMode="External"/><Relationship Id="rId8" Type="http://schemas.openxmlformats.org/officeDocument/2006/relationships/hyperlink" Target="https://www.fda.gov/Food/GuidanceRegulation/GuidanceDocumentsRegulatoryInformation/ucm469802.htm" TargetMode="External"/><Relationship Id="rId1" Type="http://schemas.openxmlformats.org/officeDocument/2006/relationships/hyperlink" Target="https://www.nature.com/nmeth/journal/v14/n6/full/nmeth.4293.html" TargetMode="External"/><Relationship Id="rId2" Type="http://schemas.openxmlformats.org/officeDocument/2006/relationships/hyperlink" Target="https://www.nature.com/articles/ncomms1546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B905B-0324-484E-A33F-D82C252B0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1918</Words>
  <Characters>11702</Characters>
  <Application>Microsoft Macintosh Word</Application>
  <DocSecurity>0</DocSecurity>
  <Lines>292</Lines>
  <Paragraphs>154</Paragraphs>
  <ScaleCrop>false</ScaleCrop>
  <HeadingPairs>
    <vt:vector size="2" baseType="variant">
      <vt:variant>
        <vt:lpstr>Title</vt:lpstr>
      </vt:variant>
      <vt:variant>
        <vt:i4>1</vt:i4>
      </vt:variant>
    </vt:vector>
  </HeadingPairs>
  <TitlesOfParts>
    <vt:vector size="1" baseType="lpstr">
      <vt:lpstr/>
    </vt:vector>
  </TitlesOfParts>
  <Company>Consumer Reports</Company>
  <LinksUpToDate>false</LinksUpToDate>
  <CharactersWithSpaces>13466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Hansen, Michael</dc:creator>
  <cp:lastModifiedBy>khango</cp:lastModifiedBy>
  <cp:revision>2</cp:revision>
  <cp:lastPrinted>2017-06-15T16:37:00Z</cp:lastPrinted>
  <dcterms:created xsi:type="dcterms:W3CDTF">2017-06-27T01:54:00Z</dcterms:created>
  <dcterms:modified xsi:type="dcterms:W3CDTF">2017-06-27T01:54:00Z</dcterms:modified>
</cp:coreProperties>
</file>